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FB631C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FB631C">
        <w:rPr>
          <w:sz w:val="24"/>
          <w:szCs w:val="24"/>
        </w:rPr>
        <w:t>27.09.</w:t>
      </w:r>
      <w:r w:rsidR="00CA0846">
        <w:rPr>
          <w:sz w:val="24"/>
          <w:szCs w:val="24"/>
        </w:rPr>
        <w:t>202</w:t>
      </w:r>
      <w:r w:rsidR="008051CA">
        <w:rPr>
          <w:sz w:val="24"/>
          <w:szCs w:val="24"/>
        </w:rPr>
        <w:t>4</w:t>
      </w:r>
      <w:r w:rsidR="00FB631C">
        <w:rPr>
          <w:sz w:val="24"/>
          <w:szCs w:val="24"/>
        </w:rPr>
        <w:t xml:space="preserve"> </w:t>
      </w:r>
      <w:r w:rsidR="003068F9">
        <w:rPr>
          <w:sz w:val="24"/>
          <w:szCs w:val="24"/>
        </w:rPr>
        <w:t xml:space="preserve">№__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муниц</w:t>
      </w:r>
      <w:r w:rsidR="00B71B54" w:rsidRPr="001F3A02">
        <w:rPr>
          <w:sz w:val="24"/>
          <w:szCs w:val="24"/>
        </w:rPr>
        <w:t>и</w:t>
      </w:r>
      <w:r w:rsidR="00B71B54" w:rsidRPr="001F3A02">
        <w:rPr>
          <w:sz w:val="24"/>
          <w:szCs w:val="24"/>
        </w:rPr>
        <w:t>пального образования</w:t>
      </w:r>
      <w:r w:rsidR="00483C8F" w:rsidRPr="001F3A02">
        <w:rPr>
          <w:sz w:val="24"/>
          <w:szCs w:val="24"/>
        </w:rPr>
        <w:t xml:space="preserve"> 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</w:t>
      </w:r>
      <w:r w:rsidR="00483C8F" w:rsidRPr="001F3A02">
        <w:rPr>
          <w:sz w:val="24"/>
          <w:szCs w:val="24"/>
        </w:rPr>
        <w:t>ь</w:t>
      </w:r>
      <w:r w:rsidR="00483C8F" w:rsidRPr="001F3A02">
        <w:rPr>
          <w:sz w:val="24"/>
          <w:szCs w:val="24"/>
        </w:rPr>
        <w:t>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3068F9">
        <w:rPr>
          <w:sz w:val="24"/>
          <w:szCs w:val="24"/>
        </w:rPr>
        <w:t>первое</w:t>
      </w:r>
      <w:r w:rsidR="00D51114" w:rsidRPr="00D51114">
        <w:rPr>
          <w:sz w:val="24"/>
          <w:szCs w:val="24"/>
        </w:rPr>
        <w:t xml:space="preserve"> </w:t>
      </w:r>
      <w:r w:rsidR="00D51114">
        <w:rPr>
          <w:sz w:val="24"/>
          <w:szCs w:val="24"/>
        </w:rPr>
        <w:t>пол</w:t>
      </w:r>
      <w:r w:rsidR="00D51114">
        <w:rPr>
          <w:sz w:val="24"/>
          <w:szCs w:val="24"/>
        </w:rPr>
        <w:t>у</w:t>
      </w:r>
      <w:r w:rsidR="00D51114">
        <w:rPr>
          <w:sz w:val="24"/>
          <w:szCs w:val="24"/>
        </w:rPr>
        <w:t>годие</w:t>
      </w:r>
      <w:r w:rsidR="008634C8">
        <w:rPr>
          <w:sz w:val="24"/>
          <w:szCs w:val="24"/>
        </w:rPr>
        <w:t xml:space="preserve">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D05E05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Default="0038313F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Default="00101589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Исполнение </w:t>
      </w:r>
      <w:r w:rsidR="00483C8F">
        <w:rPr>
          <w:bCs/>
          <w:sz w:val="28"/>
          <w:szCs w:val="28"/>
        </w:rPr>
        <w:t xml:space="preserve"> доходов</w:t>
      </w:r>
    </w:p>
    <w:p w:rsidR="00483C8F" w:rsidRDefault="00483C8F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бюджета </w:t>
      </w:r>
      <w:r w:rsidR="00982865">
        <w:rPr>
          <w:bCs/>
          <w:sz w:val="28"/>
          <w:szCs w:val="28"/>
        </w:rPr>
        <w:t>за</w:t>
      </w:r>
      <w:r w:rsidR="0084406F" w:rsidRPr="0084406F">
        <w:rPr>
          <w:bCs/>
          <w:sz w:val="28"/>
          <w:szCs w:val="28"/>
        </w:rPr>
        <w:t xml:space="preserve"> </w:t>
      </w:r>
      <w:r w:rsidR="003068F9">
        <w:rPr>
          <w:bCs/>
          <w:sz w:val="28"/>
          <w:szCs w:val="28"/>
        </w:rPr>
        <w:t>первое</w:t>
      </w:r>
      <w:r w:rsidR="00695E6C">
        <w:rPr>
          <w:bCs/>
          <w:sz w:val="28"/>
          <w:szCs w:val="28"/>
        </w:rPr>
        <w:t xml:space="preserve"> полугодие</w:t>
      </w:r>
      <w:r w:rsidR="008634C8">
        <w:rPr>
          <w:bCs/>
          <w:sz w:val="28"/>
          <w:szCs w:val="28"/>
        </w:rPr>
        <w:t xml:space="preserve"> </w:t>
      </w:r>
      <w:r w:rsidR="000B27DF">
        <w:rPr>
          <w:bCs/>
          <w:sz w:val="28"/>
          <w:szCs w:val="28"/>
        </w:rPr>
        <w:t>202</w:t>
      </w:r>
      <w:r w:rsidR="008634C8">
        <w:rPr>
          <w:bCs/>
          <w:sz w:val="28"/>
          <w:szCs w:val="28"/>
        </w:rPr>
        <w:t>4</w:t>
      </w:r>
      <w:r w:rsidR="00E15130">
        <w:rPr>
          <w:bCs/>
          <w:sz w:val="28"/>
          <w:szCs w:val="28"/>
        </w:rPr>
        <w:t xml:space="preserve"> год</w:t>
      </w:r>
      <w:r w:rsidR="003068F9">
        <w:rPr>
          <w:bCs/>
          <w:sz w:val="28"/>
          <w:szCs w:val="28"/>
        </w:rPr>
        <w:t>а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</w:t>
            </w:r>
            <w:r w:rsidR="005753A3">
              <w:rPr>
                <w:b/>
                <w:bCs/>
              </w:rPr>
              <w:t>4</w:t>
            </w:r>
            <w:r w:rsidR="005101CE">
              <w:rPr>
                <w:b/>
                <w:bCs/>
              </w:rPr>
              <w:t xml:space="preserve">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623BE9" w:rsidP="001205E9">
            <w:pPr>
              <w:jc w:val="center"/>
              <w:rPr>
                <w:b/>
              </w:rPr>
            </w:pPr>
            <w:r>
              <w:rPr>
                <w:b/>
              </w:rPr>
              <w:t>586042,1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5753A3" w:rsidP="000A7591">
            <w:pPr>
              <w:jc w:val="center"/>
              <w:rPr>
                <w:b/>
              </w:rPr>
            </w:pPr>
            <w:r>
              <w:rPr>
                <w:b/>
              </w:rPr>
              <w:t>351764,4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127777,7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5753A3" w:rsidP="00DF6ACC">
            <w:pPr>
              <w:jc w:val="center"/>
              <w:rPr>
                <w:b/>
              </w:rPr>
            </w:pPr>
            <w:r>
              <w:rPr>
                <w:b/>
              </w:rPr>
              <w:t>72524,5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23BE9" w:rsidP="000A7591">
            <w:pPr>
              <w:jc w:val="center"/>
              <w:rPr>
                <w:bCs/>
              </w:rPr>
            </w:pPr>
            <w:r>
              <w:rPr>
                <w:bCs/>
              </w:rPr>
              <w:t>88674</w:t>
            </w:r>
            <w:r w:rsidR="000B27DF">
              <w:rPr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6822F0" w:rsidP="00CA733E">
            <w:pPr>
              <w:jc w:val="center"/>
              <w:rPr>
                <w:bCs/>
              </w:rPr>
            </w:pPr>
            <w:r>
              <w:rPr>
                <w:bCs/>
              </w:rPr>
              <w:t>40247,4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88674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6822F0" w:rsidP="00CA733E">
            <w:pPr>
              <w:jc w:val="center"/>
            </w:pPr>
            <w:r>
              <w:t>40247,4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6822F0" w:rsidP="00056966">
            <w:pPr>
              <w:jc w:val="center"/>
            </w:pPr>
            <w:r>
              <w:t>4157,3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6822F0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11813,4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5156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822F0" w:rsidP="005753A3">
            <w:pPr>
              <w:jc w:val="center"/>
            </w:pPr>
            <w:r>
              <w:t>5796,</w:t>
            </w:r>
            <w:r w:rsidR="005753A3">
              <w:t>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623BE9">
            <w:pPr>
              <w:jc w:val="center"/>
            </w:pPr>
            <w:r>
              <w:t>1120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822F0" w:rsidP="00056966">
            <w:pPr>
              <w:tabs>
                <w:tab w:val="left" w:pos="188"/>
              </w:tabs>
              <w:jc w:val="center"/>
            </w:pPr>
            <w:r>
              <w:t>2783,3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0B27DF" w:rsidP="00623BE9">
            <w:pPr>
              <w:jc w:val="center"/>
            </w:pPr>
            <w:r>
              <w:t>4</w:t>
            </w:r>
            <w:r w:rsidR="005F1A87">
              <w:t>0</w:t>
            </w:r>
            <w:r w:rsidR="00623BE9">
              <w:t>83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6822F0" w:rsidP="00056966">
            <w:pPr>
              <w:tabs>
                <w:tab w:val="left" w:pos="188"/>
              </w:tabs>
              <w:jc w:val="center"/>
            </w:pPr>
            <w:r>
              <w:t>3233,4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2212</w:t>
            </w:r>
            <w:r w:rsidR="000B27DF" w:rsidRPr="00C655F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5753A3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1186,2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15900</w:t>
            </w:r>
            <w:r w:rsidR="000B27DF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5753A3" w:rsidP="005753A3">
            <w:pPr>
              <w:jc w:val="center"/>
              <w:rPr>
                <w:b/>
                <w:bCs/>
              </w:rPr>
            </w:pPr>
            <w:r w:rsidRPr="005753A3">
              <w:rPr>
                <w:b/>
                <w:bCs/>
              </w:rPr>
              <w:t>11997,2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13100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5753A3" w:rsidP="0026308F">
            <w:pPr>
              <w:jc w:val="center"/>
            </w:pPr>
            <w:r>
              <w:t>10817,0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1 11 05035 05 0000 120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Доходы от сдачи в аренду имущества, находящег</w:t>
            </w:r>
            <w:r>
              <w:t>о</w:t>
            </w:r>
            <w:r>
              <w:t>ся  в оперативном управлении  органов управления муниципальных районов  и созданных ими учре</w:t>
            </w:r>
            <w:r>
              <w:t>ж</w:t>
            </w:r>
            <w:r>
              <w:t>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2800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630A1C" w:rsidP="00056966">
            <w:pPr>
              <w:jc w:val="center"/>
            </w:pPr>
            <w:r>
              <w:t>0,0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7973F7" w:rsidP="000A7591">
            <w:pPr>
              <w:jc w:val="center"/>
            </w:pPr>
            <w:r>
              <w:t>0</w:t>
            </w:r>
            <w:r w:rsidR="00630A1C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5753A3" w:rsidP="00A74EBD">
            <w:pPr>
              <w:jc w:val="center"/>
            </w:pPr>
            <w:r>
              <w:t>1180,2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A74EBD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</w:t>
            </w:r>
            <w:r w:rsidR="005753A3">
              <w:rPr>
                <w:b/>
                <w:bCs/>
              </w:rPr>
              <w:t>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 xml:space="preserve">1 12 01000 01 </w:t>
            </w:r>
            <w:r w:rsidR="00483C8F">
              <w:lastRenderedPageBreak/>
              <w:t>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lastRenderedPageBreak/>
              <w:t xml:space="preserve">Плата за негативное воздействие на окружающую </w:t>
            </w:r>
            <w:r>
              <w:lastRenderedPageBreak/>
              <w:t>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lastRenderedPageBreak/>
              <w:t>150</w:t>
            </w:r>
            <w:r w:rsidR="00FB4AB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A74EBD" w:rsidP="005753A3">
            <w:pPr>
              <w:jc w:val="center"/>
            </w:pPr>
            <w:r>
              <w:t>91,</w:t>
            </w:r>
            <w:r w:rsidR="005753A3">
              <w:t>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483C8F" w:rsidRPr="004F5830">
              <w:rPr>
                <w:b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05696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1360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5753A3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2185,0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5753A3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143,7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F3814" w:rsidRDefault="005753A3" w:rsidP="001711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702,7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473DEE">
              <w:rPr>
                <w:b/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5753A3" w:rsidP="007F2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279239,</w:t>
            </w:r>
            <w:r w:rsidR="007F23DC">
              <w:rPr>
                <w:b/>
                <w:bCs/>
              </w:rPr>
              <w:t>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531F7" w:rsidP="000A759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473DEE">
              <w:rPr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144C4E" w:rsidP="00B444F3">
            <w:pPr>
              <w:jc w:val="center"/>
            </w:pPr>
            <w:r>
              <w:t>279648,6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DEE">
              <w:rPr>
                <w:b/>
                <w:bCs/>
              </w:rPr>
              <w:t>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44C4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34621,2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44C4E" w:rsidP="001308EF">
            <w:pPr>
              <w:jc w:val="center"/>
              <w:rPr>
                <w:bCs/>
              </w:rPr>
            </w:pPr>
            <w:r>
              <w:rPr>
                <w:bCs/>
              </w:rPr>
              <w:t>23698,0</w:t>
            </w:r>
          </w:p>
        </w:tc>
      </w:tr>
      <w:tr w:rsidR="00144C4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44C4E" w:rsidP="000A7591">
            <w:pPr>
              <w:jc w:val="center"/>
              <w:rPr>
                <w:bCs/>
              </w:rPr>
            </w:pPr>
            <w:r w:rsidRPr="00144C4E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44C4E" w:rsidP="00F21F38">
            <w:pPr>
              <w:jc w:val="center"/>
              <w:rPr>
                <w:bCs/>
              </w:rPr>
            </w:pPr>
            <w:r w:rsidRPr="00144C4E">
              <w:rPr>
                <w:bCs/>
              </w:rPr>
              <w:t>10923,2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473DE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144C4E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42996,9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F21F38" w:rsidP="000A7591">
            <w:pPr>
              <w:jc w:val="center"/>
            </w:pPr>
            <w:r>
              <w:t>0</w:t>
            </w:r>
            <w:r w:rsidR="007A5956">
              <w:t>,0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144C4E" w:rsidP="00144C4E">
            <w:pPr>
              <w:jc w:val="center"/>
            </w:pPr>
            <w:r>
              <w:t>818,5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AF3814" w:rsidRDefault="00144C4E" w:rsidP="00AF3814">
            <w:pPr>
              <w:jc w:val="center"/>
              <w:rPr>
                <w:lang w:val="en-US"/>
              </w:rPr>
            </w:pPr>
            <w:r>
              <w:t>5795,5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366F18" w:rsidP="000A7591">
            <w:pPr>
              <w:jc w:val="center"/>
            </w:pPr>
            <w:r>
              <w:t>649,2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366F18" w:rsidP="000A7591">
            <w:pPr>
              <w:jc w:val="center"/>
              <w:rPr>
                <w:b/>
              </w:rPr>
            </w:pPr>
            <w:r>
              <w:rPr>
                <w:b/>
              </w:rPr>
              <w:t>58739,2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144C4E" w:rsidP="000A7591">
            <w:pPr>
              <w:jc w:val="center"/>
              <w:rPr>
                <w:b/>
              </w:rPr>
            </w:pPr>
            <w:r w:rsidRPr="00BB16BC">
              <w:rPr>
                <w:b/>
              </w:rPr>
              <w:t>35733,7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proofErr w:type="spellStart"/>
            <w:r w:rsidR="002C3A76" w:rsidRPr="001316AD">
              <w:t>софинансирование</w:t>
            </w:r>
            <w:proofErr w:type="spellEnd"/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rPr>
                <w:lang w:val="en-US"/>
              </w:rPr>
              <w:t>3016</w:t>
            </w: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332101" w:rsidP="000A7591">
            <w:pPr>
              <w:jc w:val="center"/>
              <w:rPr>
                <w:highlight w:val="yellow"/>
              </w:rPr>
            </w:pPr>
            <w:r>
              <w:t>19267</w:t>
            </w:r>
            <w:r w:rsidR="00C4597F" w:rsidRPr="00C4597F">
              <w:t>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t>22471,0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C4597F" w:rsidP="000A7591">
            <w:pPr>
              <w:jc w:val="center"/>
              <w:rPr>
                <w:highlight w:val="yellow"/>
              </w:rPr>
            </w:pPr>
            <w:r w:rsidRPr="00C4597F">
              <w:t>13667,0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7B7C3E" w:rsidP="000A7591">
            <w:pPr>
              <w:jc w:val="center"/>
            </w:pPr>
            <w: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333CE3" w:rsidRDefault="00332101" w:rsidP="00332101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13625" w:rsidRDefault="007B7C3E" w:rsidP="000A7591">
            <w:pPr>
              <w:jc w:val="center"/>
            </w:pPr>
            <w:r>
              <w:t>3536,0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8E2E30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7B7C3E" w:rsidP="000A7591">
            <w:pPr>
              <w:jc w:val="center"/>
            </w:pPr>
            <w: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F6298C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образований </w:t>
            </w:r>
            <w:r>
              <w:rPr>
                <w:szCs w:val="28"/>
              </w:rPr>
              <w:lastRenderedPageBreak/>
              <w:t>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CA4D59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952A22" w:rsidRDefault="00332101" w:rsidP="00332101">
            <w:pPr>
              <w:jc w:val="center"/>
            </w:pPr>
            <w:r>
              <w:t>780</w:t>
            </w:r>
            <w:r w:rsidR="007B7C3E">
              <w:t>,</w:t>
            </w:r>
            <w:r>
              <w:t>2</w:t>
            </w:r>
          </w:p>
        </w:tc>
      </w:tr>
      <w:tr w:rsidR="0033210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Default="00332101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Default="00332101" w:rsidP="000A7591">
            <w:pPr>
              <w:jc w:val="center"/>
            </w:pPr>
            <w:r>
              <w:t>1331,0</w:t>
            </w:r>
          </w:p>
        </w:tc>
      </w:tr>
      <w:tr w:rsidR="004B027B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1252,0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952A22" w:rsidRDefault="00332101" w:rsidP="000A7591">
            <w:pPr>
              <w:jc w:val="center"/>
            </w:pPr>
            <w:r>
              <w:t>676,0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327419</w:t>
            </w:r>
            <w:r w:rsidR="008C7CFE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7F23DC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196074,8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310789</w:t>
            </w:r>
            <w:r w:rsidR="00DB721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7F23DC" w:rsidP="0015402A">
            <w:pPr>
              <w:jc w:val="center"/>
              <w:rPr>
                <w:b/>
              </w:rPr>
            </w:pPr>
            <w:r>
              <w:rPr>
                <w:b/>
              </w:rPr>
              <w:t>181583,2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0A7591">
            <w:pPr>
              <w:jc w:val="center"/>
            </w:pPr>
            <w:r>
              <w:t>94</w:t>
            </w:r>
            <w:r w:rsidR="00A807B4">
              <w:t>,7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479F0" w:rsidRDefault="00A807B4" w:rsidP="000A7591">
            <w:pPr>
              <w:jc w:val="center"/>
            </w:pPr>
            <w: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1652,0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F71AAE">
            <w:pPr>
              <w:jc w:val="center"/>
            </w:pPr>
            <w:r>
              <w:t>664,1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283406,0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0A7591">
            <w:pPr>
              <w:jc w:val="center"/>
            </w:pPr>
            <w:r>
              <w:t>169406,1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A807B4" w:rsidP="000A7591">
            <w:pPr>
              <w:jc w:val="center"/>
            </w:pPr>
            <w:r w:rsidRPr="00A807B4">
              <w:t>2632,0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F71AAE" w:rsidP="000A7591">
            <w:pPr>
              <w:jc w:val="center"/>
            </w:pPr>
            <w:r>
              <w:t>1057,2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21003,0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F71AAE" w:rsidP="000A7591">
            <w:pPr>
              <w:jc w:val="center"/>
              <w:rPr>
                <w:highlight w:val="yellow"/>
              </w:rPr>
            </w:pPr>
            <w:r>
              <w:t>9066,1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1463,8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F71AAE" w:rsidP="000A7591">
            <w:pPr>
              <w:jc w:val="center"/>
              <w:rPr>
                <w:highlight w:val="yellow"/>
              </w:rPr>
            </w:pPr>
            <w:r>
              <w:t>1024</w:t>
            </w:r>
            <w:r w:rsidR="00856E8F" w:rsidRPr="00856E8F">
              <w:t>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E8F" w:rsidRDefault="00856E8F" w:rsidP="000A7591">
            <w:pPr>
              <w:jc w:val="center"/>
            </w:pPr>
            <w:r w:rsidRPr="00856E8F">
              <w:t>271,0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856E8F" w:rsidRDefault="00856E8F" w:rsidP="000A7591">
            <w:pPr>
              <w:jc w:val="center"/>
            </w:pPr>
            <w:r w:rsidRPr="00856E8F">
              <w:t>271,0</w:t>
            </w:r>
          </w:p>
        </w:tc>
      </w:tr>
      <w:tr w:rsidR="001205E9" w:rsidRPr="003043CA" w:rsidTr="00D51114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F23DC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1234,6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EA5D5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 xml:space="preserve">000 2 02 35303 05 </w:t>
            </w:r>
            <w:r w:rsidRPr="003043CA">
              <w:rPr>
                <w:b/>
                <w:bCs/>
              </w:rPr>
              <w:lastRenderedPageBreak/>
              <w:t>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lastRenderedPageBreak/>
              <w:t xml:space="preserve">Субвенции бюджетам муниципальных районов </w:t>
            </w:r>
            <w:r w:rsidRPr="003043CA">
              <w:rPr>
                <w:b/>
                <w:bCs/>
              </w:rPr>
              <w:lastRenderedPageBreak/>
              <w:t>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14159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5101CE" w:rsidRDefault="007F23DC" w:rsidP="000A7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13257</w:t>
            </w:r>
            <w:r w:rsidR="00BE45FC">
              <w:rPr>
                <w:b/>
                <w:bCs/>
              </w:rPr>
              <w:t>,0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lastRenderedPageBreak/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7F23DC" w:rsidP="000A7591">
            <w:pPr>
              <w:jc w:val="center"/>
              <w:rPr>
                <w:b/>
              </w:rPr>
            </w:pPr>
            <w:r>
              <w:rPr>
                <w:b/>
              </w:rPr>
              <w:t>5955,7</w:t>
            </w:r>
          </w:p>
        </w:tc>
      </w:tr>
      <w:tr w:rsidR="00732D96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96" w:rsidRDefault="00732D96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000 2 08 05 000 05 0000 150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96" w:rsidRDefault="003B1F7A">
            <w:pPr>
              <w:rPr>
                <w:b/>
              </w:rPr>
            </w:pPr>
            <w:r>
              <w:rPr>
                <w:b/>
              </w:rPr>
              <w:t xml:space="preserve">Перечисления из бюджетов муниципальных районов для осуществления </w:t>
            </w:r>
            <w:proofErr w:type="gramStart"/>
            <w:r>
              <w:rPr>
                <w:b/>
              </w:rPr>
              <w:t>возврата</w:t>
            </w:r>
            <w:proofErr w:type="gramEnd"/>
            <w:r>
              <w:rPr>
                <w:b/>
              </w:rPr>
              <w:t xml:space="preserve"> излишн</w:t>
            </w:r>
            <w:r w:rsidR="003068F9">
              <w:rPr>
                <w:b/>
              </w:rPr>
              <w:t xml:space="preserve">е </w:t>
            </w:r>
            <w:r>
              <w:rPr>
                <w:b/>
              </w:rPr>
              <w:t>уплаченных или излишне взысканных сумм н</w:t>
            </w:r>
            <w:r>
              <w:rPr>
                <w:b/>
              </w:rPr>
              <w:t>а</w:t>
            </w:r>
            <w:r>
              <w:rPr>
                <w:b/>
              </w:rPr>
              <w:t>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7F23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F23DC">
              <w:rPr>
                <w:b/>
              </w:rPr>
              <w:t>408,8</w:t>
            </w:r>
          </w:p>
        </w:tc>
      </w:tr>
      <w:tr w:rsidR="006F640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8C7CFE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7F23DC" w:rsidP="004D772F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5A6E39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732D96" w:rsidP="009034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034D4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5A6E39" w:rsidP="00732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2D96">
              <w:rPr>
                <w:b/>
              </w:rPr>
              <w:t>462</w:t>
            </w:r>
            <w:r>
              <w:rPr>
                <w:b/>
              </w:rPr>
              <w:t>,2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732D96" w:rsidP="00732D96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Pr="00732D96" w:rsidRDefault="00732D96" w:rsidP="000A7591">
            <w:pPr>
              <w:jc w:val="center"/>
            </w:pPr>
            <w:r>
              <w:t>-462,2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483C8F">
      <w:pgSz w:w="11906" w:h="16838"/>
      <w:pgMar w:top="54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40B8"/>
    <w:rsid w:val="0001361F"/>
    <w:rsid w:val="000139B4"/>
    <w:rsid w:val="0001405C"/>
    <w:rsid w:val="00016DED"/>
    <w:rsid w:val="0001729A"/>
    <w:rsid w:val="000225A0"/>
    <w:rsid w:val="00026A51"/>
    <w:rsid w:val="00027C0C"/>
    <w:rsid w:val="00032C3D"/>
    <w:rsid w:val="00035150"/>
    <w:rsid w:val="00035F2E"/>
    <w:rsid w:val="0004320A"/>
    <w:rsid w:val="000450A4"/>
    <w:rsid w:val="00052148"/>
    <w:rsid w:val="00056966"/>
    <w:rsid w:val="00060536"/>
    <w:rsid w:val="00070E0E"/>
    <w:rsid w:val="00075985"/>
    <w:rsid w:val="00097818"/>
    <w:rsid w:val="000A28C1"/>
    <w:rsid w:val="000A7591"/>
    <w:rsid w:val="000B27DF"/>
    <w:rsid w:val="000D22C5"/>
    <w:rsid w:val="000D56EF"/>
    <w:rsid w:val="000E4370"/>
    <w:rsid w:val="000E5CB5"/>
    <w:rsid w:val="000E739A"/>
    <w:rsid w:val="000F0CB1"/>
    <w:rsid w:val="00101589"/>
    <w:rsid w:val="001030F1"/>
    <w:rsid w:val="00104805"/>
    <w:rsid w:val="00105366"/>
    <w:rsid w:val="00110FAB"/>
    <w:rsid w:val="001205E9"/>
    <w:rsid w:val="001242DC"/>
    <w:rsid w:val="0012602F"/>
    <w:rsid w:val="00127A28"/>
    <w:rsid w:val="001308EF"/>
    <w:rsid w:val="001316AD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97EBD"/>
    <w:rsid w:val="001A0FB4"/>
    <w:rsid w:val="001A2C1C"/>
    <w:rsid w:val="001A4257"/>
    <w:rsid w:val="001A5C64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4060B"/>
    <w:rsid w:val="002426E7"/>
    <w:rsid w:val="00246398"/>
    <w:rsid w:val="00254F18"/>
    <w:rsid w:val="002621D6"/>
    <w:rsid w:val="0026308F"/>
    <w:rsid w:val="00270CE8"/>
    <w:rsid w:val="00273E85"/>
    <w:rsid w:val="00284DE4"/>
    <w:rsid w:val="002909BE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191B"/>
    <w:rsid w:val="0030293C"/>
    <w:rsid w:val="003043CA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3955"/>
    <w:rsid w:val="005753A3"/>
    <w:rsid w:val="00575F82"/>
    <w:rsid w:val="00582674"/>
    <w:rsid w:val="00585C1B"/>
    <w:rsid w:val="005957D7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81D6B"/>
    <w:rsid w:val="00681DB5"/>
    <w:rsid w:val="006822F0"/>
    <w:rsid w:val="0068258B"/>
    <w:rsid w:val="00684F66"/>
    <w:rsid w:val="00686628"/>
    <w:rsid w:val="00695E6C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FE6"/>
    <w:rsid w:val="0071416B"/>
    <w:rsid w:val="00731133"/>
    <w:rsid w:val="007326D9"/>
    <w:rsid w:val="00732D96"/>
    <w:rsid w:val="00736591"/>
    <w:rsid w:val="00745EDC"/>
    <w:rsid w:val="0075154E"/>
    <w:rsid w:val="007557B7"/>
    <w:rsid w:val="00771507"/>
    <w:rsid w:val="007731AF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634C8"/>
    <w:rsid w:val="00870CD7"/>
    <w:rsid w:val="00872110"/>
    <w:rsid w:val="0087580E"/>
    <w:rsid w:val="00881B1E"/>
    <w:rsid w:val="00881BA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50768"/>
    <w:rsid w:val="00952A22"/>
    <w:rsid w:val="009560EE"/>
    <w:rsid w:val="00957AFE"/>
    <w:rsid w:val="00957B54"/>
    <w:rsid w:val="00961907"/>
    <w:rsid w:val="00964DD2"/>
    <w:rsid w:val="00971361"/>
    <w:rsid w:val="009723BB"/>
    <w:rsid w:val="00972737"/>
    <w:rsid w:val="00982865"/>
    <w:rsid w:val="009B1083"/>
    <w:rsid w:val="009C4965"/>
    <w:rsid w:val="009D4257"/>
    <w:rsid w:val="009D5B13"/>
    <w:rsid w:val="009D6F8E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31217"/>
    <w:rsid w:val="00A417A6"/>
    <w:rsid w:val="00A41F42"/>
    <w:rsid w:val="00A52DDD"/>
    <w:rsid w:val="00A64DD1"/>
    <w:rsid w:val="00A661E9"/>
    <w:rsid w:val="00A70812"/>
    <w:rsid w:val="00A74C44"/>
    <w:rsid w:val="00A74EBD"/>
    <w:rsid w:val="00A807B4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C057C"/>
    <w:rsid w:val="00BC63EA"/>
    <w:rsid w:val="00BE0DCE"/>
    <w:rsid w:val="00BE45FC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43B1A"/>
    <w:rsid w:val="00D45541"/>
    <w:rsid w:val="00D51114"/>
    <w:rsid w:val="00D53A6E"/>
    <w:rsid w:val="00D60467"/>
    <w:rsid w:val="00D60A47"/>
    <w:rsid w:val="00D704C0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907"/>
    <w:rsid w:val="00F71AAE"/>
    <w:rsid w:val="00F87959"/>
    <w:rsid w:val="00F92BAF"/>
    <w:rsid w:val="00FA055D"/>
    <w:rsid w:val="00FB4AB5"/>
    <w:rsid w:val="00FB631C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D5B7-3188-4583-8879-36CFCE62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16</cp:revision>
  <cp:lastPrinted>2024-08-19T07:31:00Z</cp:lastPrinted>
  <dcterms:created xsi:type="dcterms:W3CDTF">2024-05-21T07:10:00Z</dcterms:created>
  <dcterms:modified xsi:type="dcterms:W3CDTF">2024-09-06T11:19:00Z</dcterms:modified>
</cp:coreProperties>
</file>