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32ED" w:rsidRDefault="00B47D42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20.35pt;margin-top:-68.15pt;width:730.6pt;height:564.35pt;z-index:251660288">
            <v:imagedata r:id="rId4" o:title=""/>
          </v:shape>
          <o:OLEObject Type="Embed" ProgID="AcroExch.Document.DC" ShapeID="_x0000_s1026" DrawAspect="Content" ObjectID="_1702297688" r:id="rId5"/>
        </w:pict>
      </w:r>
    </w:p>
    <w:sectPr w:rsidR="008E32ED" w:rsidSect="00B47D4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47D42"/>
    <w:rsid w:val="002E0C02"/>
    <w:rsid w:val="008E32ED"/>
    <w:rsid w:val="00AF3589"/>
    <w:rsid w:val="00B47D42"/>
    <w:rsid w:val="00F446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32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ТИК</dc:creator>
  <cp:keywords/>
  <dc:description/>
  <cp:lastModifiedBy>ТИК</cp:lastModifiedBy>
  <cp:revision>2</cp:revision>
  <dcterms:created xsi:type="dcterms:W3CDTF">2021-12-29T08:41:00Z</dcterms:created>
  <dcterms:modified xsi:type="dcterms:W3CDTF">2021-12-29T08:42:00Z</dcterms:modified>
</cp:coreProperties>
</file>