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E3" w:rsidRPr="000F48E3" w:rsidRDefault="000F48E3" w:rsidP="000F48E3">
      <w:pPr>
        <w:shd w:val="clear" w:color="auto" w:fill="FFFFFF"/>
        <w:spacing w:before="300" w:after="150" w:line="240" w:lineRule="auto"/>
        <w:outlineLvl w:val="1"/>
        <w:rPr>
          <w:rFonts w:ascii="PF Handbook Pro medium" w:eastAsia="Times New Roman" w:hAnsi="PF Handbook Pro medium" w:cs="Times New Roman"/>
          <w:sz w:val="68"/>
          <w:szCs w:val="68"/>
          <w:lang w:eastAsia="ru-RU"/>
        </w:rPr>
      </w:pPr>
      <w:r w:rsidRPr="000F48E3">
        <w:rPr>
          <w:rFonts w:ascii="PF Handbook Pro medium" w:eastAsia="Times New Roman" w:hAnsi="PF Handbook Pro medium" w:cs="Times New Roman"/>
          <w:sz w:val="68"/>
          <w:szCs w:val="68"/>
          <w:lang w:eastAsia="ru-RU"/>
        </w:rPr>
        <w:t>Порядок проведения медосмотров</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1. Меняем документацию</w:t>
      </w:r>
      <w:proofErr w:type="gramStart"/>
      <w:r w:rsidRPr="000F48E3">
        <w:rPr>
          <w:rFonts w:ascii="Arial" w:eastAsia="Times New Roman" w:hAnsi="Arial" w:cs="Arial"/>
          <w:lang w:eastAsia="ru-RU"/>
        </w:rPr>
        <w:br/>
        <w:t>К</w:t>
      </w:r>
      <w:proofErr w:type="gramEnd"/>
      <w:r w:rsidRPr="000F48E3">
        <w:rPr>
          <w:rFonts w:ascii="Arial" w:eastAsia="Times New Roman" w:hAnsi="Arial" w:cs="Arial"/>
          <w:lang w:eastAsia="ru-RU"/>
        </w:rPr>
        <w:t>ак мы уже поняли из первого раздела, изменились новые формы документов, но не сильно. Для начала нам необходимо:</w:t>
      </w:r>
    </w:p>
    <w:p w:rsidR="000F48E3" w:rsidRPr="000F48E3" w:rsidRDefault="000F48E3" w:rsidP="000F48E3">
      <w:pPr>
        <w:numPr>
          <w:ilvl w:val="0"/>
          <w:numId w:val="1"/>
        </w:numPr>
        <w:shd w:val="clear" w:color="auto" w:fill="FFFFFF"/>
        <w:spacing w:before="100" w:beforeAutospacing="1" w:after="100" w:afterAutospacing="1" w:line="240" w:lineRule="auto"/>
        <w:rPr>
          <w:rFonts w:ascii="Arial" w:eastAsia="Times New Roman" w:hAnsi="Arial" w:cs="Arial"/>
          <w:sz w:val="26"/>
          <w:szCs w:val="26"/>
          <w:lang w:eastAsia="ru-RU"/>
        </w:rPr>
      </w:pPr>
      <w:r w:rsidRPr="000F48E3">
        <w:rPr>
          <w:rFonts w:ascii="Arial" w:eastAsia="Times New Roman" w:hAnsi="Arial" w:cs="Arial"/>
          <w:sz w:val="26"/>
          <w:szCs w:val="26"/>
          <w:lang w:eastAsia="ru-RU"/>
        </w:rPr>
        <w:t>Переработать список лиц, поступающих на работу, подлежащих предварительным осмотрам.</w:t>
      </w:r>
    </w:p>
    <w:p w:rsidR="000F48E3" w:rsidRPr="000F48E3" w:rsidRDefault="000F48E3" w:rsidP="000F48E3">
      <w:pPr>
        <w:numPr>
          <w:ilvl w:val="0"/>
          <w:numId w:val="1"/>
        </w:numPr>
        <w:shd w:val="clear" w:color="auto" w:fill="FFFFFF"/>
        <w:spacing w:before="100" w:beforeAutospacing="1" w:after="100" w:afterAutospacing="1" w:line="240" w:lineRule="auto"/>
        <w:rPr>
          <w:rFonts w:ascii="Arial" w:eastAsia="Times New Roman" w:hAnsi="Arial" w:cs="Arial"/>
          <w:sz w:val="26"/>
          <w:szCs w:val="26"/>
          <w:lang w:eastAsia="ru-RU"/>
        </w:rPr>
      </w:pPr>
      <w:r w:rsidRPr="000F48E3">
        <w:rPr>
          <w:rFonts w:ascii="Arial" w:eastAsia="Times New Roman" w:hAnsi="Arial" w:cs="Arial"/>
          <w:sz w:val="26"/>
          <w:szCs w:val="26"/>
          <w:lang w:eastAsia="ru-RU"/>
        </w:rPr>
        <w:t>Составить список работников, подлежащих периодическим осмотрам.</w:t>
      </w:r>
    </w:p>
    <w:p w:rsidR="000F48E3" w:rsidRPr="000F48E3" w:rsidRDefault="000F48E3" w:rsidP="000F48E3">
      <w:pPr>
        <w:numPr>
          <w:ilvl w:val="0"/>
          <w:numId w:val="1"/>
        </w:numPr>
        <w:shd w:val="clear" w:color="auto" w:fill="FFFFFF"/>
        <w:spacing w:before="100" w:beforeAutospacing="1" w:after="100" w:afterAutospacing="1" w:line="240" w:lineRule="auto"/>
        <w:rPr>
          <w:rFonts w:ascii="Arial" w:eastAsia="Times New Roman" w:hAnsi="Arial" w:cs="Arial"/>
          <w:sz w:val="26"/>
          <w:szCs w:val="26"/>
          <w:lang w:eastAsia="ru-RU"/>
        </w:rPr>
      </w:pPr>
      <w:r w:rsidRPr="000F48E3">
        <w:rPr>
          <w:rFonts w:ascii="Arial" w:eastAsia="Times New Roman" w:hAnsi="Arial" w:cs="Arial"/>
          <w:sz w:val="26"/>
          <w:szCs w:val="26"/>
          <w:lang w:eastAsia="ru-RU"/>
        </w:rPr>
        <w:t>Определить поименный список работников, подлежащих периодическому медицинскому осмотру.</w:t>
      </w:r>
    </w:p>
    <w:p w:rsidR="000F48E3" w:rsidRPr="000F48E3" w:rsidRDefault="000F48E3" w:rsidP="000F48E3">
      <w:pPr>
        <w:numPr>
          <w:ilvl w:val="0"/>
          <w:numId w:val="1"/>
        </w:numPr>
        <w:shd w:val="clear" w:color="auto" w:fill="FFFFFF"/>
        <w:spacing w:before="100" w:beforeAutospacing="1" w:after="100" w:afterAutospacing="1" w:line="240" w:lineRule="auto"/>
        <w:rPr>
          <w:rFonts w:ascii="Arial" w:eastAsia="Times New Roman" w:hAnsi="Arial" w:cs="Arial"/>
          <w:sz w:val="26"/>
          <w:szCs w:val="26"/>
          <w:lang w:eastAsia="ru-RU"/>
        </w:rPr>
      </w:pPr>
      <w:r w:rsidRPr="000F48E3">
        <w:rPr>
          <w:rFonts w:ascii="Arial" w:eastAsia="Times New Roman" w:hAnsi="Arial" w:cs="Arial"/>
          <w:sz w:val="26"/>
          <w:szCs w:val="26"/>
          <w:lang w:eastAsia="ru-RU"/>
        </w:rPr>
        <w:t>Заполнить и выдать направление на предварительный или периодический медицинский осмотр.</w:t>
      </w:r>
    </w:p>
    <w:p w:rsidR="000F48E3" w:rsidRPr="000F48E3" w:rsidRDefault="000F48E3" w:rsidP="000F48E3">
      <w:pPr>
        <w:shd w:val="clear" w:color="auto" w:fill="FFFFFF"/>
        <w:spacing w:after="300" w:line="300" w:lineRule="atLeast"/>
        <w:rPr>
          <w:rFonts w:ascii="Arial" w:eastAsia="Times New Roman" w:hAnsi="Arial" w:cs="Arial"/>
          <w:lang w:eastAsia="ru-RU"/>
        </w:rPr>
      </w:pP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2. Взаимодействуем с </w:t>
      </w:r>
      <w:proofErr w:type="spellStart"/>
      <w:r w:rsidRPr="000F48E3">
        <w:rPr>
          <w:rFonts w:ascii="Arial" w:eastAsia="Times New Roman" w:hAnsi="Arial" w:cs="Arial"/>
          <w:lang w:eastAsia="ru-RU"/>
        </w:rPr>
        <w:t>медорганизацией</w:t>
      </w:r>
      <w:proofErr w:type="spellEnd"/>
      <w:r w:rsidRPr="000F48E3">
        <w:rPr>
          <w:rFonts w:ascii="Arial" w:eastAsia="Times New Roman" w:hAnsi="Arial" w:cs="Arial"/>
          <w:lang w:eastAsia="ru-RU"/>
        </w:rPr>
        <w:t xml:space="preserve"> и </w:t>
      </w:r>
      <w:proofErr w:type="spellStart"/>
      <w:r w:rsidRPr="000F48E3">
        <w:rPr>
          <w:rFonts w:ascii="Arial" w:eastAsia="Times New Roman" w:hAnsi="Arial" w:cs="Arial"/>
          <w:lang w:eastAsia="ru-RU"/>
        </w:rPr>
        <w:t>Роспотребнадзором</w:t>
      </w:r>
      <w:proofErr w:type="spellEnd"/>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а) направляем списки в </w:t>
      </w:r>
      <w:proofErr w:type="spellStart"/>
      <w:r w:rsidRPr="000F48E3">
        <w:rPr>
          <w:rFonts w:ascii="Arial" w:eastAsia="Times New Roman" w:hAnsi="Arial" w:cs="Arial"/>
          <w:lang w:eastAsia="ru-RU"/>
        </w:rPr>
        <w:t>Роспотребнадзор</w:t>
      </w:r>
      <w:proofErr w:type="spellEnd"/>
      <w:r w:rsidRPr="000F48E3">
        <w:rPr>
          <w:rFonts w:ascii="Arial" w:eastAsia="Times New Roman" w:hAnsi="Arial" w:cs="Arial"/>
          <w:lang w:eastAsia="ru-RU"/>
        </w:rPr>
        <w:t>, если ваша организация подпадает в список, указанный в пункте 22 Порядка №29н. Если в списке вас нет, то переходим сразу к следующему подпункту;</w:t>
      </w:r>
      <w:r w:rsidRPr="000F48E3">
        <w:rPr>
          <w:rFonts w:ascii="Arial" w:eastAsia="Times New Roman" w:hAnsi="Arial" w:cs="Arial"/>
          <w:lang w:eastAsia="ru-RU"/>
        </w:rPr>
        <w:br/>
        <w:t xml:space="preserve">б) взаимодействуем с </w:t>
      </w:r>
      <w:proofErr w:type="spellStart"/>
      <w:r w:rsidRPr="000F48E3">
        <w:rPr>
          <w:rFonts w:ascii="Arial" w:eastAsia="Times New Roman" w:hAnsi="Arial" w:cs="Arial"/>
          <w:lang w:eastAsia="ru-RU"/>
        </w:rPr>
        <w:t>медорганизацией</w:t>
      </w:r>
      <w:proofErr w:type="spellEnd"/>
      <w:r w:rsidRPr="000F48E3">
        <w:rPr>
          <w:rFonts w:ascii="Arial" w:eastAsia="Times New Roman" w:hAnsi="Arial" w:cs="Arial"/>
          <w:lang w:eastAsia="ru-RU"/>
        </w:rPr>
        <w:t>:</w:t>
      </w:r>
    </w:p>
    <w:p w:rsidR="000F48E3" w:rsidRPr="000F48E3" w:rsidRDefault="000F48E3" w:rsidP="000F48E3">
      <w:pPr>
        <w:numPr>
          <w:ilvl w:val="0"/>
          <w:numId w:val="2"/>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 xml:space="preserve">ищем подходящую под наши требования лицензированную медицинскую организацию (например, по форме оплаты, ближайшему месту расположения к компании, наличию передвижного </w:t>
      </w:r>
      <w:proofErr w:type="spellStart"/>
      <w:r w:rsidRPr="000F48E3">
        <w:rPr>
          <w:rFonts w:ascii="Arial" w:eastAsia="Times New Roman" w:hAnsi="Arial" w:cs="Arial"/>
          <w:lang w:eastAsia="ru-RU"/>
        </w:rPr>
        <w:t>флюорографа</w:t>
      </w:r>
      <w:proofErr w:type="spellEnd"/>
      <w:r w:rsidRPr="000F48E3">
        <w:rPr>
          <w:rFonts w:ascii="Arial" w:eastAsia="Times New Roman" w:hAnsi="Arial" w:cs="Arial"/>
          <w:lang w:eastAsia="ru-RU"/>
        </w:rPr>
        <w:t>, достаточному уровню компетенции врачей и др.);</w:t>
      </w:r>
    </w:p>
    <w:p w:rsidR="000F48E3" w:rsidRPr="000F48E3" w:rsidRDefault="000F48E3" w:rsidP="000F48E3">
      <w:pPr>
        <w:numPr>
          <w:ilvl w:val="0"/>
          <w:numId w:val="2"/>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заключаем договорные отношения с медучреждением;</w:t>
      </w:r>
    </w:p>
    <w:p w:rsidR="000F48E3" w:rsidRPr="000F48E3" w:rsidRDefault="000F48E3" w:rsidP="000F48E3">
      <w:pPr>
        <w:numPr>
          <w:ilvl w:val="0"/>
          <w:numId w:val="2"/>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передаем поименные списки работников не позже, чем за два месяца до начала проведения периодического медосмотра, что указано в п.24 Порядка №29н;</w:t>
      </w:r>
    </w:p>
    <w:p w:rsidR="000F48E3" w:rsidRPr="000F48E3" w:rsidRDefault="000F48E3" w:rsidP="000F48E3">
      <w:pPr>
        <w:numPr>
          <w:ilvl w:val="0"/>
          <w:numId w:val="2"/>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 xml:space="preserve">согласовываем календарный план с </w:t>
      </w:r>
      <w:proofErr w:type="spellStart"/>
      <w:r w:rsidRPr="000F48E3">
        <w:rPr>
          <w:rFonts w:ascii="Arial" w:eastAsia="Times New Roman" w:hAnsi="Arial" w:cs="Arial"/>
          <w:lang w:eastAsia="ru-RU"/>
        </w:rPr>
        <w:t>медорганизацией</w:t>
      </w:r>
      <w:proofErr w:type="spellEnd"/>
      <w:r w:rsidRPr="000F48E3">
        <w:rPr>
          <w:rFonts w:ascii="Arial" w:eastAsia="Times New Roman" w:hAnsi="Arial" w:cs="Arial"/>
          <w:lang w:eastAsia="ru-RU"/>
        </w:rPr>
        <w:t xml:space="preserve">, чтобы работники оптимально вписались в график работы вашей и медицинской организаций. Учтите, что на основании п.26 Порядка№29н «медики» должны предоставить вам календарный план не </w:t>
      </w:r>
      <w:proofErr w:type="gramStart"/>
      <w:r w:rsidRPr="000F48E3">
        <w:rPr>
          <w:rFonts w:ascii="Arial" w:eastAsia="Times New Roman" w:hAnsi="Arial" w:cs="Arial"/>
          <w:lang w:eastAsia="ru-RU"/>
        </w:rPr>
        <w:t>позднее</w:t>
      </w:r>
      <w:proofErr w:type="gramEnd"/>
      <w:r w:rsidRPr="000F48E3">
        <w:rPr>
          <w:rFonts w:ascii="Arial" w:eastAsia="Times New Roman" w:hAnsi="Arial" w:cs="Arial"/>
          <w:lang w:eastAsia="ru-RU"/>
        </w:rPr>
        <w:t xml:space="preserve"> чем за четырнадцать рабочих дней до согласованной даты проведения медосмотра. И только после согласования плана с вами, он утверждается руководителем медучреждения;</w:t>
      </w:r>
    </w:p>
    <w:p w:rsidR="000F48E3" w:rsidRPr="000F48E3" w:rsidRDefault="000F48E3" w:rsidP="000F48E3">
      <w:pPr>
        <w:numPr>
          <w:ilvl w:val="0"/>
          <w:numId w:val="2"/>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доводим информацию о прохождении медосмотра до своих работников через ознакомление с календарным планом и выдаем направление;</w:t>
      </w:r>
    </w:p>
    <w:p w:rsidR="000F48E3" w:rsidRPr="000F48E3" w:rsidRDefault="000F48E3" w:rsidP="000F48E3">
      <w:pPr>
        <w:shd w:val="clear" w:color="auto" w:fill="FFFFFF"/>
        <w:spacing w:after="300" w:line="300" w:lineRule="atLeast"/>
        <w:rPr>
          <w:rFonts w:ascii="Arial" w:eastAsia="Times New Roman" w:hAnsi="Arial" w:cs="Arial"/>
          <w:lang w:eastAsia="ru-RU"/>
        </w:rPr>
      </w:pPr>
      <w:r>
        <w:rPr>
          <w:rFonts w:ascii="Arial" w:eastAsia="Times New Roman" w:hAnsi="Arial" w:cs="Arial"/>
          <w:noProof/>
          <w:lang w:eastAsia="ru-RU"/>
        </w:rPr>
        <w:lastRenderedPageBreak/>
        <w:drawing>
          <wp:inline distT="0" distB="0" distL="0" distR="0">
            <wp:extent cx="7143750" cy="4762500"/>
            <wp:effectExtent l="19050" t="0" r="0" b="0"/>
            <wp:docPr id="1" name="Рисунок 1" descr="Контингент на медосмо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тингент на медосмотр"/>
                    <pic:cNvPicPr>
                      <a:picLocks noChangeAspect="1" noChangeArrowheads="1"/>
                    </pic:cNvPicPr>
                  </pic:nvPicPr>
                  <pic:blipFill>
                    <a:blip r:embed="rId5" cstate="print"/>
                    <a:srcRect/>
                    <a:stretch>
                      <a:fillRect/>
                    </a:stretch>
                  </pic:blipFill>
                  <pic:spPr bwMode="auto">
                    <a:xfrm>
                      <a:off x="0" y="0"/>
                      <a:ext cx="7143750" cy="4762500"/>
                    </a:xfrm>
                    <a:prstGeom prst="rect">
                      <a:avLst/>
                    </a:prstGeom>
                    <a:noFill/>
                    <a:ln w="9525">
                      <a:noFill/>
                      <a:miter lim="800000"/>
                      <a:headEnd/>
                      <a:tailEnd/>
                    </a:ln>
                  </pic:spPr>
                </pic:pic>
              </a:graphicData>
            </a:graphic>
          </wp:inline>
        </w:drawing>
      </w:r>
      <w:r w:rsidRPr="000F48E3">
        <w:rPr>
          <w:rFonts w:ascii="Arial" w:eastAsia="Times New Roman" w:hAnsi="Arial" w:cs="Arial"/>
          <w:lang w:eastAsia="ru-RU"/>
        </w:rPr>
        <w:br/>
      </w:r>
      <w:r>
        <w:rPr>
          <w:rFonts w:ascii="Arial" w:eastAsia="Times New Roman" w:hAnsi="Arial" w:cs="Arial"/>
          <w:b/>
          <w:bCs/>
          <w:noProof/>
          <w:lang w:eastAsia="ru-RU"/>
        </w:rPr>
        <w:drawing>
          <wp:inline distT="0" distB="0" distL="0" distR="0">
            <wp:extent cx="390525" cy="333375"/>
            <wp:effectExtent l="19050" t="0" r="9525" b="0"/>
            <wp:docPr id="2" name="Рисунок 2" descr="https://vsr63.ru/blog/wp-content/uploads/2019/10/p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sr63.ru/blog/wp-content/uploads/2019/10/prim.png"/>
                    <pic:cNvPicPr>
                      <a:picLocks noChangeAspect="1" noChangeArrowheads="1"/>
                    </pic:cNvPicPr>
                  </pic:nvPicPr>
                  <pic:blipFill>
                    <a:blip r:embed="rId6"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proofErr w:type="spellStart"/>
      <w:r w:rsidRPr="000F48E3">
        <w:rPr>
          <w:rFonts w:ascii="Arial" w:eastAsia="Times New Roman" w:hAnsi="Arial" w:cs="Arial"/>
          <w:b/>
          <w:bCs/>
          <w:i/>
          <w:iCs/>
          <w:lang w:eastAsia="ru-RU"/>
        </w:rPr>
        <w:t>Лайфхак</w:t>
      </w:r>
      <w:proofErr w:type="spellEnd"/>
      <w:r w:rsidRPr="000F48E3">
        <w:rPr>
          <w:rFonts w:ascii="Arial" w:eastAsia="Times New Roman" w:hAnsi="Arial" w:cs="Arial"/>
          <w:b/>
          <w:bCs/>
          <w:i/>
          <w:iCs/>
          <w:lang w:eastAsia="ru-RU"/>
        </w:rPr>
        <w:t>. Для формализации процесса и для того, чтобы не возникало лишних вопросов, необходимо издать внутренний по организации приказ о медосмотре, в котором прописать сроки проведения, ответственных лиц, приложить календарный план и за десять рабочих дней на основании п.27 Порядка №29н ознакомить работников с приказом.</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Запомните, что работник также должен поставить подпись в направлении, а ваша организация согласно п.9 Порядка №29н должна учитывать выданные направления. Порядок учета устанавливается самостоятельно, но удобнее всего завести журнал учета. Для удобства вышеуказанный пункт Порядка №29н предполагает электронный учет направлений.</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в) контролируем прохождение медицинского осмотра, корректируем календарный план по необходимости, решаем организационные вопросы проведения медосмотра (подготавливаем кабинеты, если медосмотр будет проходить на вашей территории, следим за социальным </w:t>
      </w:r>
      <w:proofErr w:type="spellStart"/>
      <w:r w:rsidRPr="000F48E3">
        <w:rPr>
          <w:rFonts w:ascii="Arial" w:eastAsia="Times New Roman" w:hAnsi="Arial" w:cs="Arial"/>
          <w:lang w:eastAsia="ru-RU"/>
        </w:rPr>
        <w:t>дистанцированием</w:t>
      </w:r>
      <w:proofErr w:type="spellEnd"/>
      <w:r w:rsidRPr="000F48E3">
        <w:rPr>
          <w:rFonts w:ascii="Arial" w:eastAsia="Times New Roman" w:hAnsi="Arial" w:cs="Arial"/>
          <w:lang w:eastAsia="ru-RU"/>
        </w:rPr>
        <w:t xml:space="preserve"> и масочным режимом).</w:t>
      </w:r>
    </w:p>
    <w:p w:rsidR="000F48E3" w:rsidRPr="000F48E3" w:rsidRDefault="000F48E3" w:rsidP="000F48E3">
      <w:pPr>
        <w:shd w:val="clear" w:color="auto" w:fill="FFFFFF"/>
        <w:spacing w:after="300" w:line="300" w:lineRule="atLeast"/>
        <w:rPr>
          <w:rFonts w:ascii="Arial" w:eastAsia="Times New Roman" w:hAnsi="Arial" w:cs="Arial"/>
          <w:lang w:eastAsia="ru-RU"/>
        </w:rPr>
      </w:pPr>
      <w:r>
        <w:rPr>
          <w:rFonts w:ascii="Arial" w:eastAsia="Times New Roman" w:hAnsi="Arial" w:cs="Arial"/>
          <w:b/>
          <w:bCs/>
          <w:noProof/>
          <w:lang w:eastAsia="ru-RU"/>
        </w:rPr>
        <w:lastRenderedPageBreak/>
        <w:drawing>
          <wp:inline distT="0" distB="0" distL="0" distR="0">
            <wp:extent cx="390525" cy="333375"/>
            <wp:effectExtent l="19050" t="0" r="9525" b="0"/>
            <wp:docPr id="3" name="Рисунок 3" descr="https://vsr63.ru/blog/wp-content/uploads/2019/10/p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sr63.ru/blog/wp-content/uploads/2019/10/prim.png"/>
                    <pic:cNvPicPr>
                      <a:picLocks noChangeAspect="1" noChangeArrowheads="1"/>
                    </pic:cNvPicPr>
                  </pic:nvPicPr>
                  <pic:blipFill>
                    <a:blip r:embed="rId6"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proofErr w:type="spellStart"/>
      <w:r w:rsidRPr="000F48E3">
        <w:rPr>
          <w:rFonts w:ascii="Arial" w:eastAsia="Times New Roman" w:hAnsi="Arial" w:cs="Arial"/>
          <w:b/>
          <w:bCs/>
          <w:i/>
          <w:iCs/>
          <w:lang w:eastAsia="ru-RU"/>
        </w:rPr>
        <w:t>Лайфхак</w:t>
      </w:r>
      <w:proofErr w:type="spellEnd"/>
      <w:r w:rsidRPr="000F48E3">
        <w:rPr>
          <w:rFonts w:ascii="Arial" w:eastAsia="Times New Roman" w:hAnsi="Arial" w:cs="Arial"/>
          <w:b/>
          <w:bCs/>
          <w:i/>
          <w:iCs/>
          <w:lang w:eastAsia="ru-RU"/>
        </w:rPr>
        <w:t xml:space="preserve">. Чтобы «облегчить участь» работнику, которому необходимо пройти медосмотр, всю информацию по порядку прохождения лучше всего разместить на стенде или выдать в виде </w:t>
      </w:r>
      <w:proofErr w:type="spellStart"/>
      <w:proofErr w:type="gramStart"/>
      <w:r w:rsidRPr="000F48E3">
        <w:rPr>
          <w:rFonts w:ascii="Arial" w:eastAsia="Times New Roman" w:hAnsi="Arial" w:cs="Arial"/>
          <w:b/>
          <w:bCs/>
          <w:i/>
          <w:iCs/>
          <w:lang w:eastAsia="ru-RU"/>
        </w:rPr>
        <w:t>чек-листа</w:t>
      </w:r>
      <w:proofErr w:type="spellEnd"/>
      <w:proofErr w:type="gramEnd"/>
      <w:r w:rsidRPr="000F48E3">
        <w:rPr>
          <w:rFonts w:ascii="Arial" w:eastAsia="Times New Roman" w:hAnsi="Arial" w:cs="Arial"/>
          <w:b/>
          <w:bCs/>
          <w:i/>
          <w:iCs/>
          <w:lang w:eastAsia="ru-RU"/>
        </w:rPr>
        <w:t xml:space="preserve"> при выдаче направления на медосмотр.</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г) проверяем полученные результаты медосмотра. Согласно п.34 Порядка №29н «медики» должны выдать пять экземпляров заключения медосмотра. Один на руки работнику, второй — к медкарте, третий — заказчику-организации, четвертый — в поликлинику, куда прикреплен работник, пятый — в Фонд социального страхования, если </w:t>
      </w:r>
      <w:proofErr w:type="gramStart"/>
      <w:r w:rsidRPr="000F48E3">
        <w:rPr>
          <w:rFonts w:ascii="Arial" w:eastAsia="Times New Roman" w:hAnsi="Arial" w:cs="Arial"/>
          <w:lang w:eastAsia="ru-RU"/>
        </w:rPr>
        <w:t>поступил письменный запрос и было</w:t>
      </w:r>
      <w:proofErr w:type="gramEnd"/>
      <w:r w:rsidRPr="000F48E3">
        <w:rPr>
          <w:rFonts w:ascii="Arial" w:eastAsia="Times New Roman" w:hAnsi="Arial" w:cs="Arial"/>
          <w:lang w:eastAsia="ru-RU"/>
        </w:rPr>
        <w:t xml:space="preserve"> получено согласие самого работника.</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Если у вас и </w:t>
      </w:r>
      <w:proofErr w:type="spellStart"/>
      <w:r w:rsidRPr="000F48E3">
        <w:rPr>
          <w:rFonts w:ascii="Arial" w:eastAsia="Times New Roman" w:hAnsi="Arial" w:cs="Arial"/>
          <w:lang w:eastAsia="ru-RU"/>
        </w:rPr>
        <w:t>медорганизации</w:t>
      </w:r>
      <w:proofErr w:type="spellEnd"/>
      <w:r w:rsidRPr="000F48E3">
        <w:rPr>
          <w:rFonts w:ascii="Arial" w:eastAsia="Times New Roman" w:hAnsi="Arial" w:cs="Arial"/>
          <w:lang w:eastAsia="ru-RU"/>
        </w:rPr>
        <w:t xml:space="preserve"> была прописана возможность передачи данных в виде электронных заключений, то они должны подписываться усиленной квалифицированной электронной подписью и передаваться по защищенным каналам связи. Также в пяти экземплярах и не позднее тридцати дней после периодического медосмотра должен быть выдан заключительный акт (раньше было три). Его должны передать:</w:t>
      </w:r>
    </w:p>
    <w:p w:rsidR="000F48E3" w:rsidRPr="000F48E3" w:rsidRDefault="000F48E3" w:rsidP="000F48E3">
      <w:pPr>
        <w:numPr>
          <w:ilvl w:val="0"/>
          <w:numId w:val="3"/>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работодателю в срок до пяти рабочих дней с момента утверждения;</w:t>
      </w:r>
    </w:p>
    <w:p w:rsidR="000F48E3" w:rsidRPr="000F48E3" w:rsidRDefault="000F48E3" w:rsidP="000F48E3">
      <w:pPr>
        <w:numPr>
          <w:ilvl w:val="0"/>
          <w:numId w:val="3"/>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в центр профессиональной патологии;</w:t>
      </w:r>
    </w:p>
    <w:p w:rsidR="000F48E3" w:rsidRPr="000F48E3" w:rsidRDefault="000F48E3" w:rsidP="000F48E3">
      <w:pPr>
        <w:numPr>
          <w:ilvl w:val="0"/>
          <w:numId w:val="3"/>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в Фонд социального страхования;</w:t>
      </w:r>
    </w:p>
    <w:p w:rsidR="000F48E3" w:rsidRPr="000F48E3" w:rsidRDefault="000F48E3" w:rsidP="000F48E3">
      <w:pPr>
        <w:numPr>
          <w:ilvl w:val="0"/>
          <w:numId w:val="3"/>
        </w:numPr>
        <w:shd w:val="clear" w:color="auto" w:fill="FFFFFF"/>
        <w:spacing w:before="100" w:beforeAutospacing="1" w:after="100" w:afterAutospacing="1" w:line="240" w:lineRule="auto"/>
        <w:rPr>
          <w:rFonts w:ascii="Arial" w:eastAsia="Times New Roman" w:hAnsi="Arial" w:cs="Arial"/>
          <w:lang w:eastAsia="ru-RU"/>
        </w:rPr>
      </w:pPr>
      <w:r w:rsidRPr="000F48E3">
        <w:rPr>
          <w:rFonts w:ascii="Arial" w:eastAsia="Times New Roman" w:hAnsi="Arial" w:cs="Arial"/>
          <w:lang w:eastAsia="ru-RU"/>
        </w:rPr>
        <w:t xml:space="preserve">в </w:t>
      </w:r>
      <w:proofErr w:type="spellStart"/>
      <w:r w:rsidRPr="000F48E3">
        <w:rPr>
          <w:rFonts w:ascii="Arial" w:eastAsia="Times New Roman" w:hAnsi="Arial" w:cs="Arial"/>
          <w:lang w:eastAsia="ru-RU"/>
        </w:rPr>
        <w:t>Роспотребнадзор</w:t>
      </w:r>
      <w:proofErr w:type="spellEnd"/>
      <w:r w:rsidRPr="000F48E3">
        <w:rPr>
          <w:rFonts w:ascii="Arial" w:eastAsia="Times New Roman" w:hAnsi="Arial" w:cs="Arial"/>
          <w:lang w:eastAsia="ru-RU"/>
        </w:rPr>
        <w:t>.</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Свой экземпляр медицинская организация на основании п.47 Порядка №29н должна хранить 50 лет.</w:t>
      </w:r>
    </w:p>
    <w:p w:rsidR="000F48E3" w:rsidRPr="000F48E3" w:rsidRDefault="000F48E3" w:rsidP="000F48E3">
      <w:pPr>
        <w:shd w:val="clear" w:color="auto" w:fill="FFFFFF"/>
        <w:spacing w:after="300" w:line="300" w:lineRule="atLeast"/>
        <w:rPr>
          <w:rFonts w:ascii="Arial" w:eastAsia="Times New Roman" w:hAnsi="Arial" w:cs="Arial"/>
          <w:lang w:eastAsia="ru-RU"/>
        </w:rPr>
      </w:pPr>
      <w:r>
        <w:rPr>
          <w:rFonts w:ascii="Arial" w:eastAsia="Times New Roman" w:hAnsi="Arial" w:cs="Arial"/>
          <w:b/>
          <w:bCs/>
          <w:noProof/>
          <w:lang w:eastAsia="ru-RU"/>
        </w:rPr>
        <w:drawing>
          <wp:inline distT="0" distB="0" distL="0" distR="0">
            <wp:extent cx="390525" cy="333375"/>
            <wp:effectExtent l="19050" t="0" r="9525" b="0"/>
            <wp:docPr id="4" name="Рисунок 4" descr="https://vsr63.ru/blog/wp-content/uploads/2019/10/p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vsr63.ru/blog/wp-content/uploads/2019/10/prim.png"/>
                    <pic:cNvPicPr>
                      <a:picLocks noChangeAspect="1" noChangeArrowheads="1"/>
                    </pic:cNvPicPr>
                  </pic:nvPicPr>
                  <pic:blipFill>
                    <a:blip r:embed="rId6"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r w:rsidRPr="000F48E3">
        <w:rPr>
          <w:rFonts w:ascii="Arial" w:eastAsia="Times New Roman" w:hAnsi="Arial" w:cs="Arial"/>
          <w:b/>
          <w:bCs/>
          <w:i/>
          <w:iCs/>
          <w:lang w:eastAsia="ru-RU"/>
        </w:rPr>
        <w:t>Справка. Пунктом 16 Порядка №29н прописано, что в заключени</w:t>
      </w:r>
      <w:proofErr w:type="gramStart"/>
      <w:r w:rsidRPr="000F48E3">
        <w:rPr>
          <w:rFonts w:ascii="Arial" w:eastAsia="Times New Roman" w:hAnsi="Arial" w:cs="Arial"/>
          <w:b/>
          <w:bCs/>
          <w:i/>
          <w:iCs/>
          <w:lang w:eastAsia="ru-RU"/>
        </w:rPr>
        <w:t>и</w:t>
      </w:r>
      <w:proofErr w:type="gramEnd"/>
      <w:r w:rsidRPr="000F48E3">
        <w:rPr>
          <w:rFonts w:ascii="Arial" w:eastAsia="Times New Roman" w:hAnsi="Arial" w:cs="Arial"/>
          <w:b/>
          <w:bCs/>
          <w:i/>
          <w:iCs/>
          <w:lang w:eastAsia="ru-RU"/>
        </w:rPr>
        <w:t xml:space="preserve"> должна стоять отметка о выявленных медицинских противопоказаниях, если таковые имеются. Так было и раньше, но случалось, что врачи забывали ставить эти отметки, и затем это выявлялось при проверках надзорными органами.</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В новом заключительном акте появился дополнительный пункт (п.45 Порядка №29н), в котором </w:t>
      </w:r>
      <w:proofErr w:type="spellStart"/>
      <w:r w:rsidRPr="000F48E3">
        <w:rPr>
          <w:rFonts w:ascii="Arial" w:eastAsia="Times New Roman" w:hAnsi="Arial" w:cs="Arial"/>
          <w:lang w:eastAsia="ru-RU"/>
        </w:rPr>
        <w:t>медорганизация</w:t>
      </w:r>
      <w:proofErr w:type="spellEnd"/>
      <w:r w:rsidRPr="000F48E3">
        <w:rPr>
          <w:rFonts w:ascii="Arial" w:eastAsia="Times New Roman" w:hAnsi="Arial" w:cs="Arial"/>
          <w:lang w:eastAsia="ru-RU"/>
        </w:rPr>
        <w:t xml:space="preserve"> теперь должна указать перечень впервые установленных инфекционных заболеваний, связанных с условиями труда.</w:t>
      </w:r>
    </w:p>
    <w:p w:rsidR="000F48E3" w:rsidRPr="000F48E3" w:rsidRDefault="000F48E3" w:rsidP="000F48E3">
      <w:pPr>
        <w:shd w:val="clear" w:color="auto" w:fill="FFFFFF"/>
        <w:spacing w:after="300" w:line="300" w:lineRule="atLeast"/>
        <w:rPr>
          <w:rFonts w:ascii="Arial" w:eastAsia="Times New Roman" w:hAnsi="Arial" w:cs="Arial"/>
          <w:lang w:eastAsia="ru-RU"/>
        </w:rPr>
      </w:pPr>
      <w:r>
        <w:rPr>
          <w:rFonts w:ascii="Arial" w:eastAsia="Times New Roman" w:hAnsi="Arial" w:cs="Arial"/>
          <w:b/>
          <w:bCs/>
          <w:noProof/>
          <w:lang w:eastAsia="ru-RU"/>
        </w:rPr>
        <w:drawing>
          <wp:inline distT="0" distB="0" distL="0" distR="0">
            <wp:extent cx="390525" cy="333375"/>
            <wp:effectExtent l="19050" t="0" r="9525" b="0"/>
            <wp:docPr id="5" name="Рисунок 5" descr="https://vsr63.ru/blog/wp-content/uploads/2019/10/pr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vsr63.ru/blog/wp-content/uploads/2019/10/prim.png"/>
                    <pic:cNvPicPr>
                      <a:picLocks noChangeAspect="1" noChangeArrowheads="1"/>
                    </pic:cNvPicPr>
                  </pic:nvPicPr>
                  <pic:blipFill>
                    <a:blip r:embed="rId6" cstate="print"/>
                    <a:srcRect/>
                    <a:stretch>
                      <a:fillRect/>
                    </a:stretch>
                  </pic:blipFill>
                  <pic:spPr bwMode="auto">
                    <a:xfrm>
                      <a:off x="0" y="0"/>
                      <a:ext cx="390525" cy="333375"/>
                    </a:xfrm>
                    <a:prstGeom prst="rect">
                      <a:avLst/>
                    </a:prstGeom>
                    <a:noFill/>
                    <a:ln w="9525">
                      <a:noFill/>
                      <a:miter lim="800000"/>
                      <a:headEnd/>
                      <a:tailEnd/>
                    </a:ln>
                  </pic:spPr>
                </pic:pic>
              </a:graphicData>
            </a:graphic>
          </wp:inline>
        </w:drawing>
      </w:r>
      <w:proofErr w:type="spellStart"/>
      <w:r w:rsidRPr="000F48E3">
        <w:rPr>
          <w:rFonts w:ascii="Arial" w:eastAsia="Times New Roman" w:hAnsi="Arial" w:cs="Arial"/>
          <w:b/>
          <w:bCs/>
          <w:i/>
          <w:iCs/>
          <w:lang w:eastAsia="ru-RU"/>
        </w:rPr>
        <w:t>Лайфхак</w:t>
      </w:r>
      <w:proofErr w:type="spellEnd"/>
      <w:r w:rsidRPr="000F48E3">
        <w:rPr>
          <w:rFonts w:ascii="Arial" w:eastAsia="Times New Roman" w:hAnsi="Arial" w:cs="Arial"/>
          <w:b/>
          <w:bCs/>
          <w:i/>
          <w:iCs/>
          <w:lang w:eastAsia="ru-RU"/>
        </w:rPr>
        <w:t>. Зачастую при установлении профессиональных заболеваний  </w:t>
      </w:r>
      <w:proofErr w:type="spellStart"/>
      <w:r w:rsidRPr="000F48E3">
        <w:rPr>
          <w:rFonts w:ascii="Arial" w:eastAsia="Times New Roman" w:hAnsi="Arial" w:cs="Arial"/>
          <w:b/>
          <w:bCs/>
          <w:i/>
          <w:iCs/>
          <w:lang w:eastAsia="ru-RU"/>
        </w:rPr>
        <w:t>Роспотребнадзор</w:t>
      </w:r>
      <w:proofErr w:type="spellEnd"/>
      <w:r w:rsidRPr="000F48E3">
        <w:rPr>
          <w:rFonts w:ascii="Arial" w:eastAsia="Times New Roman" w:hAnsi="Arial" w:cs="Arial"/>
          <w:b/>
          <w:bCs/>
          <w:i/>
          <w:iCs/>
          <w:lang w:eastAsia="ru-RU"/>
        </w:rPr>
        <w:t xml:space="preserve"> (п.2 Положения о расследовании и учете профессиональных заболеваний, утв. Постановлением Правительства РФ от 15.12.2000 №967) может затребовать от организации результаты проводимых медосмотров. Поэтому установите срок хранения заключительного акта не более трех-пяти лет.</w:t>
      </w:r>
    </w:p>
    <w:p w:rsidR="000F48E3" w:rsidRPr="000F48E3" w:rsidRDefault="000F48E3" w:rsidP="000F48E3">
      <w:pPr>
        <w:shd w:val="clear" w:color="auto" w:fill="FFFFFF"/>
        <w:spacing w:after="300" w:line="300" w:lineRule="atLeast"/>
        <w:rPr>
          <w:rFonts w:ascii="Arial" w:eastAsia="Times New Roman" w:hAnsi="Arial" w:cs="Arial"/>
          <w:lang w:eastAsia="ru-RU"/>
        </w:rPr>
      </w:pPr>
      <w:proofErr w:type="spellStart"/>
      <w:r w:rsidRPr="000F48E3">
        <w:rPr>
          <w:rFonts w:ascii="Arial" w:eastAsia="Times New Roman" w:hAnsi="Arial" w:cs="Arial"/>
          <w:lang w:eastAsia="ru-RU"/>
        </w:rPr>
        <w:t>д</w:t>
      </w:r>
      <w:proofErr w:type="spellEnd"/>
      <w:r w:rsidRPr="000F48E3">
        <w:rPr>
          <w:rFonts w:ascii="Arial" w:eastAsia="Times New Roman" w:hAnsi="Arial" w:cs="Arial"/>
          <w:lang w:eastAsia="ru-RU"/>
        </w:rPr>
        <w:t xml:space="preserve">) выполняем требования согласно результатам заключительного акта. Как показывает практика, многие специалисты останавливаются на </w:t>
      </w:r>
      <w:proofErr w:type="gramStart"/>
      <w:r w:rsidRPr="000F48E3">
        <w:rPr>
          <w:rFonts w:ascii="Arial" w:eastAsia="Times New Roman" w:hAnsi="Arial" w:cs="Arial"/>
          <w:lang w:eastAsia="ru-RU"/>
        </w:rPr>
        <w:t>полученном</w:t>
      </w:r>
      <w:proofErr w:type="gramEnd"/>
      <w:r w:rsidRPr="000F48E3">
        <w:rPr>
          <w:rFonts w:ascii="Arial" w:eastAsia="Times New Roman" w:hAnsi="Arial" w:cs="Arial"/>
          <w:lang w:eastAsia="ru-RU"/>
        </w:rPr>
        <w:t xml:space="preserve"> на </w:t>
      </w:r>
      <w:r w:rsidRPr="000F48E3">
        <w:rPr>
          <w:rFonts w:ascii="Arial" w:eastAsia="Times New Roman" w:hAnsi="Arial" w:cs="Arial"/>
          <w:lang w:eastAsia="ru-RU"/>
        </w:rPr>
        <w:lastRenderedPageBreak/>
        <w:t>руки заключительном акте, подшивая его в папку с медосмотрами. И потом попадаются при различных проверках. Поэтому, для удобства рекомендуется оформить приказ по результатам медосмотра, ознакомить под подпись работников с результатами, и, если это необходимо, направить прошедших медосмотр на дополнительные обследования (как указано в заключительном акте).</w:t>
      </w:r>
    </w:p>
    <w:p w:rsidR="000F48E3" w:rsidRPr="000F48E3" w:rsidRDefault="000F48E3" w:rsidP="000F48E3">
      <w:pPr>
        <w:spacing w:after="0" w:line="240" w:lineRule="auto"/>
        <w:rPr>
          <w:rFonts w:eastAsia="Times New Roman" w:cs="Times New Roman"/>
          <w:color w:val="auto"/>
          <w:lang w:eastAsia="ru-RU"/>
        </w:rPr>
      </w:pPr>
      <w:proofErr w:type="gramStart"/>
      <w:r w:rsidRPr="000F48E3">
        <w:rPr>
          <w:rFonts w:eastAsia="Times New Roman" w:cs="Times New Roman"/>
          <w:color w:val="auto"/>
          <w:lang w:eastAsia="ru-RU"/>
        </w:rPr>
        <w:t>Сделаны</w:t>
      </w:r>
      <w:proofErr w:type="gramEnd"/>
      <w:r w:rsidRPr="000F48E3">
        <w:rPr>
          <w:rFonts w:eastAsia="Times New Roman" w:cs="Times New Roman"/>
          <w:color w:val="auto"/>
          <w:lang w:eastAsia="ru-RU"/>
        </w:rPr>
        <w:t xml:space="preserve"> по изменениям от 01.03.2022 и 01.09.2022</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xml:space="preserve">Как мы видим, изменения в новом Порядке проведения есть, но они не меняют кардинально всю структуру проведения медицинского осмотра. Появились организационные моменты, на которые мы должны обратить свое внимание и учитывать их согласно новым требованиям. Как говорится, дорогу осилит </w:t>
      </w:r>
      <w:proofErr w:type="gramStart"/>
      <w:r w:rsidRPr="000F48E3">
        <w:rPr>
          <w:rFonts w:ascii="Arial" w:eastAsia="Times New Roman" w:hAnsi="Arial" w:cs="Arial"/>
          <w:lang w:eastAsia="ru-RU"/>
        </w:rPr>
        <w:t>идущий</w:t>
      </w:r>
      <w:proofErr w:type="gramEnd"/>
      <w:r w:rsidRPr="000F48E3">
        <w:rPr>
          <w:rFonts w:ascii="Arial" w:eastAsia="Times New Roman" w:hAnsi="Arial" w:cs="Arial"/>
          <w:lang w:eastAsia="ru-RU"/>
        </w:rPr>
        <w:t>. Главное — не бояться.</w:t>
      </w:r>
    </w:p>
    <w:p w:rsidR="000F48E3" w:rsidRPr="000F48E3" w:rsidRDefault="000F48E3" w:rsidP="000F48E3">
      <w:pPr>
        <w:shd w:val="clear" w:color="auto" w:fill="FFFFFF"/>
        <w:spacing w:before="300" w:after="150" w:line="240" w:lineRule="auto"/>
        <w:outlineLvl w:val="1"/>
        <w:rPr>
          <w:rFonts w:ascii="PF Handbook Pro medium" w:eastAsia="Times New Roman" w:hAnsi="PF Handbook Pro medium" w:cs="Times New Roman"/>
          <w:sz w:val="68"/>
          <w:szCs w:val="68"/>
          <w:lang w:eastAsia="ru-RU"/>
        </w:rPr>
      </w:pPr>
      <w:r w:rsidRPr="000F48E3">
        <w:rPr>
          <w:rFonts w:ascii="PF Handbook Pro medium" w:eastAsia="Times New Roman" w:hAnsi="PF Handbook Pro medium" w:cs="Times New Roman"/>
          <w:sz w:val="68"/>
          <w:szCs w:val="68"/>
          <w:lang w:eastAsia="ru-RU"/>
        </w:rPr>
        <w:t>Дайджест вопросов/ответов по новому Порядку №29н</w:t>
      </w:r>
    </w:p>
    <w:p w:rsidR="000F48E3" w:rsidRPr="000F48E3" w:rsidRDefault="000F48E3" w:rsidP="000F48E3">
      <w:pPr>
        <w:shd w:val="clear" w:color="auto" w:fill="FFFFFF"/>
        <w:spacing w:after="300" w:line="300" w:lineRule="atLeast"/>
        <w:rPr>
          <w:rFonts w:ascii="Arial" w:eastAsia="Times New Roman" w:hAnsi="Arial" w:cs="Arial"/>
          <w:lang w:eastAsia="ru-RU"/>
        </w:rPr>
      </w:pPr>
      <w:r w:rsidRPr="000F48E3">
        <w:rPr>
          <w:rFonts w:ascii="Arial" w:eastAsia="Times New Roman" w:hAnsi="Arial" w:cs="Arial"/>
          <w:lang w:eastAsia="ru-RU"/>
        </w:rPr>
        <w:t> </w:t>
      </w:r>
    </w:p>
    <w:tbl>
      <w:tblPr>
        <w:tblW w:w="0" w:type="auto"/>
        <w:tblCellMar>
          <w:top w:w="15" w:type="dxa"/>
          <w:left w:w="15" w:type="dxa"/>
          <w:bottom w:w="15" w:type="dxa"/>
          <w:right w:w="15" w:type="dxa"/>
        </w:tblCellMar>
        <w:tblLook w:val="04A0"/>
      </w:tblPr>
      <w:tblGrid>
        <w:gridCol w:w="4827"/>
        <w:gridCol w:w="4828"/>
      </w:tblGrid>
      <w:tr w:rsidR="000F48E3" w:rsidRPr="000F48E3" w:rsidTr="000F48E3">
        <w:tc>
          <w:tcPr>
            <w:tcW w:w="2500" w:type="pct"/>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450" w:line="240" w:lineRule="auto"/>
              <w:jc w:val="center"/>
              <w:rPr>
                <w:rFonts w:eastAsia="Times New Roman" w:cs="Times New Roman"/>
                <w:color w:val="auto"/>
                <w:lang w:eastAsia="ru-RU"/>
              </w:rPr>
            </w:pPr>
            <w:r w:rsidRPr="000F48E3">
              <w:rPr>
                <w:rFonts w:eastAsia="Times New Roman" w:cs="Times New Roman"/>
                <w:b/>
                <w:bCs/>
                <w:color w:val="auto"/>
                <w:lang w:eastAsia="ru-RU"/>
              </w:rPr>
              <w:t>Вопросы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450" w:line="240" w:lineRule="auto"/>
              <w:jc w:val="center"/>
              <w:rPr>
                <w:rFonts w:eastAsia="Times New Roman" w:cs="Times New Roman"/>
                <w:color w:val="auto"/>
                <w:lang w:eastAsia="ru-RU"/>
              </w:rPr>
            </w:pPr>
            <w:r w:rsidRPr="000F48E3">
              <w:rPr>
                <w:rFonts w:eastAsia="Times New Roman" w:cs="Times New Roman"/>
                <w:b/>
                <w:bCs/>
                <w:color w:val="auto"/>
                <w:lang w:eastAsia="ru-RU"/>
              </w:rPr>
              <w:t>Ответы</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450" w:line="240" w:lineRule="auto"/>
              <w:rPr>
                <w:rFonts w:eastAsia="Times New Roman" w:cs="Times New Roman"/>
                <w:color w:val="auto"/>
                <w:lang w:eastAsia="ru-RU"/>
              </w:rPr>
            </w:pPr>
            <w:r w:rsidRPr="000F48E3">
              <w:rPr>
                <w:rFonts w:eastAsia="Times New Roman" w:cs="Times New Roman"/>
                <w:color w:val="auto"/>
                <w:lang w:eastAsia="ru-RU"/>
              </w:rPr>
              <w:t>1. Какой специалист должен вести работу по медосмотрам в организации и выдавать бланки направлений?</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Кто должен направлять заключения в медицинские учреждения по месту жительства работника?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Законодательством не определена профессиональная ответственность за выдачу и учет направлений на медицинский осмотр.</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На практике же установлено следующее негласное распределение обязанностей: специалист по охране труда (иное ответственное лицо) составляет списки на прохождение медосмотров, кадровый работник — выдает и учитывает направления на медосмотр. Может быть установлено, что всю работу выполняет специалист по охране труда. Медицинская организация самостоятельно должна направить заключение в медицинское учреждение, к которому прикреплен работник.</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2. Какой именно список направлять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 xml:space="preserve"> — поименный или с перечнем профессий?</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lastRenderedPageBreak/>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Каким организациям необходимо отправлять список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Изменилась ли форма поименного списка?</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Зачем детским садам отправлять список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Нужно ли отправлять список школам?</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Если нет вредных факторов, составляем списки на </w:t>
            </w:r>
            <w:proofErr w:type="gramStart"/>
            <w:r w:rsidRPr="000F48E3">
              <w:rPr>
                <w:rFonts w:eastAsia="Times New Roman" w:cs="Times New Roman"/>
                <w:color w:val="auto"/>
                <w:lang w:eastAsia="ru-RU"/>
              </w:rPr>
              <w:t>предварительный</w:t>
            </w:r>
            <w:proofErr w:type="gramEnd"/>
            <w:r w:rsidRPr="000F48E3">
              <w:rPr>
                <w:rFonts w:eastAsia="Times New Roman" w:cs="Times New Roman"/>
                <w:color w:val="auto"/>
                <w:lang w:eastAsia="ru-RU"/>
              </w:rPr>
              <w:t>, только с профессией?</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В Порядке не расшифровывается понятие «детские учреждения», что делать?</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Список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 xml:space="preserve"> должна направлять медицинская организация (как раньше) или работодатель?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В соответствии с п.22 Порядка №29н Составленный список работников, подлежащих периодическим осмотрам, </w:t>
            </w:r>
            <w:r w:rsidRPr="000F48E3">
              <w:rPr>
                <w:rFonts w:eastAsia="Times New Roman" w:cs="Times New Roman"/>
                <w:color w:val="auto"/>
                <w:lang w:eastAsia="ru-RU"/>
              </w:rPr>
              <w:lastRenderedPageBreak/>
              <w:t xml:space="preserve">теперь должны направлять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 xml:space="preserve"> организации, принадлежащие к следующим отраслям:</w:t>
            </w:r>
          </w:p>
          <w:p w:rsidR="000F48E3" w:rsidRPr="000F48E3" w:rsidRDefault="000F48E3" w:rsidP="000F48E3">
            <w:pPr>
              <w:numPr>
                <w:ilvl w:val="0"/>
                <w:numId w:val="4"/>
              </w:numPr>
              <w:spacing w:before="100" w:beforeAutospacing="1" w:after="100" w:afterAutospacing="1" w:line="240" w:lineRule="auto"/>
              <w:rPr>
                <w:rFonts w:eastAsia="Times New Roman" w:cs="Times New Roman"/>
                <w:color w:val="auto"/>
                <w:lang w:eastAsia="ru-RU"/>
              </w:rPr>
            </w:pPr>
            <w:r w:rsidRPr="000F48E3">
              <w:rPr>
                <w:rFonts w:eastAsia="Times New Roman" w:cs="Times New Roman"/>
                <w:color w:val="auto"/>
                <w:lang w:eastAsia="ru-RU"/>
              </w:rPr>
              <w:t>пищевая промышленность;</w:t>
            </w:r>
          </w:p>
          <w:p w:rsidR="000F48E3" w:rsidRPr="000F48E3" w:rsidRDefault="000F48E3" w:rsidP="000F48E3">
            <w:pPr>
              <w:numPr>
                <w:ilvl w:val="0"/>
                <w:numId w:val="4"/>
              </w:numPr>
              <w:spacing w:before="100" w:beforeAutospacing="1" w:after="100" w:afterAutospacing="1" w:line="240" w:lineRule="auto"/>
              <w:rPr>
                <w:rFonts w:eastAsia="Times New Roman" w:cs="Times New Roman"/>
                <w:color w:val="auto"/>
                <w:lang w:eastAsia="ru-RU"/>
              </w:rPr>
            </w:pPr>
            <w:r w:rsidRPr="000F48E3">
              <w:rPr>
                <w:rFonts w:eastAsia="Times New Roman" w:cs="Times New Roman"/>
                <w:color w:val="auto"/>
                <w:lang w:eastAsia="ru-RU"/>
              </w:rPr>
              <w:t>общественное питание и торговля;</w:t>
            </w:r>
          </w:p>
          <w:p w:rsidR="000F48E3" w:rsidRPr="000F48E3" w:rsidRDefault="000F48E3" w:rsidP="000F48E3">
            <w:pPr>
              <w:numPr>
                <w:ilvl w:val="0"/>
                <w:numId w:val="4"/>
              </w:numPr>
              <w:spacing w:before="100" w:beforeAutospacing="1" w:after="100" w:afterAutospacing="1" w:line="240" w:lineRule="auto"/>
              <w:rPr>
                <w:rFonts w:eastAsia="Times New Roman" w:cs="Times New Roman"/>
                <w:color w:val="auto"/>
                <w:lang w:eastAsia="ru-RU"/>
              </w:rPr>
            </w:pPr>
            <w:r w:rsidRPr="000F48E3">
              <w:rPr>
                <w:rFonts w:eastAsia="Times New Roman" w:cs="Times New Roman"/>
                <w:color w:val="auto"/>
                <w:lang w:eastAsia="ru-RU"/>
              </w:rPr>
              <w:t>водопроводные сооружения;</w:t>
            </w:r>
          </w:p>
          <w:p w:rsidR="000F48E3" w:rsidRPr="000F48E3" w:rsidRDefault="000F48E3" w:rsidP="000F48E3">
            <w:pPr>
              <w:numPr>
                <w:ilvl w:val="0"/>
                <w:numId w:val="4"/>
              </w:numPr>
              <w:spacing w:before="100" w:beforeAutospacing="1" w:after="100" w:afterAutospacing="1" w:line="240" w:lineRule="auto"/>
              <w:rPr>
                <w:rFonts w:eastAsia="Times New Roman" w:cs="Times New Roman"/>
                <w:color w:val="auto"/>
                <w:lang w:eastAsia="ru-RU"/>
              </w:rPr>
            </w:pPr>
            <w:r w:rsidRPr="000F48E3">
              <w:rPr>
                <w:rFonts w:eastAsia="Times New Roman" w:cs="Times New Roman"/>
                <w:color w:val="auto"/>
                <w:lang w:eastAsia="ru-RU"/>
              </w:rPr>
              <w:t>медицинские организации и детские учреждения;</w:t>
            </w:r>
          </w:p>
          <w:p w:rsidR="000F48E3" w:rsidRPr="000F48E3" w:rsidRDefault="000F48E3" w:rsidP="000F48E3">
            <w:pPr>
              <w:numPr>
                <w:ilvl w:val="0"/>
                <w:numId w:val="4"/>
              </w:numPr>
              <w:spacing w:before="100" w:beforeAutospacing="1" w:after="100" w:afterAutospacing="1" w:line="240" w:lineRule="auto"/>
              <w:rPr>
                <w:rFonts w:eastAsia="Times New Roman" w:cs="Times New Roman"/>
                <w:color w:val="auto"/>
                <w:lang w:eastAsia="ru-RU"/>
              </w:rPr>
            </w:pPr>
            <w:r w:rsidRPr="000F48E3">
              <w:rPr>
                <w:rFonts w:eastAsia="Times New Roman" w:cs="Times New Roman"/>
                <w:color w:val="auto"/>
                <w:lang w:eastAsia="ru-RU"/>
              </w:rPr>
              <w:t>организации, в которых работники проходят медосмотры в целях охраны здоровья населения, предупреждения возникновения и распространения заболеваний.</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Форма списка отличается лишь тем, что теперь не нужно указывать периодичность прохождения медосмотра по тому или иному фактору.</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Детские сады и школы относятся к детским учреждениям, деятельность которых связана с воспитанием и обучением детей. Поэтому необходимо направлять список работников, подлежащих периодическим осмотрам,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Согласно пунктам 9 и 21 Порядка №29н необходимо  составить список лиц, поступающих на работу, подлежащих предварительным осмотрам, а на периодический — список работников, подлежащих периодическим осмотрам.</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Если при составлении списков отсутствуют вредные факторы, то списки составляются с указанием видов работ.</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Список в </w:t>
            </w:r>
            <w:proofErr w:type="spellStart"/>
            <w:r w:rsidRPr="000F48E3">
              <w:rPr>
                <w:rFonts w:eastAsia="Times New Roman" w:cs="Times New Roman"/>
                <w:color w:val="auto"/>
                <w:lang w:eastAsia="ru-RU"/>
              </w:rPr>
              <w:t>Роспотребнадзор</w:t>
            </w:r>
            <w:proofErr w:type="spellEnd"/>
            <w:r w:rsidRPr="000F48E3">
              <w:rPr>
                <w:rFonts w:eastAsia="Times New Roman" w:cs="Times New Roman"/>
                <w:color w:val="auto"/>
                <w:lang w:eastAsia="ru-RU"/>
              </w:rPr>
              <w:t xml:space="preserve"> направляет работодатель (учреждение) самостоятельно.</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3. Есть ли обязанность проводить </w:t>
            </w:r>
            <w:proofErr w:type="spellStart"/>
            <w:r w:rsidRPr="000F48E3">
              <w:rPr>
                <w:rFonts w:eastAsia="Times New Roman" w:cs="Times New Roman"/>
                <w:color w:val="auto"/>
                <w:lang w:eastAsia="ru-RU"/>
              </w:rPr>
              <w:t>послерейсовый</w:t>
            </w:r>
            <w:proofErr w:type="spellEnd"/>
            <w:r w:rsidRPr="000F48E3">
              <w:rPr>
                <w:rFonts w:eastAsia="Times New Roman" w:cs="Times New Roman"/>
                <w:color w:val="auto"/>
                <w:lang w:eastAsia="ru-RU"/>
              </w:rPr>
              <w:t xml:space="preserve"> осмотр водителей?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proofErr w:type="gramStart"/>
            <w:r w:rsidRPr="000F48E3">
              <w:rPr>
                <w:rFonts w:eastAsia="Times New Roman" w:cs="Times New Roman"/>
                <w:color w:val="auto"/>
                <w:lang w:eastAsia="ru-RU"/>
              </w:rPr>
              <w:t xml:space="preserve">Согласно п.5 Порядка проведения </w:t>
            </w:r>
            <w:proofErr w:type="spellStart"/>
            <w:r w:rsidRPr="000F48E3">
              <w:rPr>
                <w:rFonts w:eastAsia="Times New Roman" w:cs="Times New Roman"/>
                <w:color w:val="auto"/>
                <w:lang w:eastAsia="ru-RU"/>
              </w:rPr>
              <w:t>предсменных</w:t>
            </w:r>
            <w:proofErr w:type="spellEnd"/>
            <w:r w:rsidRPr="000F48E3">
              <w:rPr>
                <w:rFonts w:eastAsia="Times New Roman" w:cs="Times New Roman"/>
                <w:color w:val="auto"/>
                <w:lang w:eastAsia="ru-RU"/>
              </w:rPr>
              <w:t xml:space="preserve">, </w:t>
            </w:r>
            <w:proofErr w:type="spellStart"/>
            <w:r w:rsidRPr="000F48E3">
              <w:rPr>
                <w:rFonts w:eastAsia="Times New Roman" w:cs="Times New Roman"/>
                <w:color w:val="auto"/>
                <w:lang w:eastAsia="ru-RU"/>
              </w:rPr>
              <w:t>предрейсовых</w:t>
            </w:r>
            <w:proofErr w:type="spellEnd"/>
            <w:r w:rsidRPr="000F48E3">
              <w:rPr>
                <w:rFonts w:eastAsia="Times New Roman" w:cs="Times New Roman"/>
                <w:color w:val="auto"/>
                <w:lang w:eastAsia="ru-RU"/>
              </w:rPr>
              <w:t xml:space="preserve"> и </w:t>
            </w:r>
            <w:proofErr w:type="spellStart"/>
            <w:r w:rsidRPr="000F48E3">
              <w:rPr>
                <w:rFonts w:eastAsia="Times New Roman" w:cs="Times New Roman"/>
                <w:color w:val="auto"/>
                <w:lang w:eastAsia="ru-RU"/>
              </w:rPr>
              <w:t>послесменных</w:t>
            </w:r>
            <w:proofErr w:type="spellEnd"/>
            <w:r w:rsidRPr="000F48E3">
              <w:rPr>
                <w:rFonts w:eastAsia="Times New Roman" w:cs="Times New Roman"/>
                <w:color w:val="auto"/>
                <w:lang w:eastAsia="ru-RU"/>
              </w:rPr>
              <w:t xml:space="preserve">, </w:t>
            </w:r>
            <w:proofErr w:type="spellStart"/>
            <w:r w:rsidRPr="000F48E3">
              <w:rPr>
                <w:rFonts w:eastAsia="Times New Roman" w:cs="Times New Roman"/>
                <w:color w:val="auto"/>
                <w:lang w:eastAsia="ru-RU"/>
              </w:rPr>
              <w:t>послерейсовых</w:t>
            </w:r>
            <w:proofErr w:type="spellEnd"/>
            <w:r w:rsidRPr="000F48E3">
              <w:rPr>
                <w:rFonts w:eastAsia="Times New Roman" w:cs="Times New Roman"/>
                <w:color w:val="auto"/>
                <w:lang w:eastAsia="ru-RU"/>
              </w:rPr>
              <w:t xml:space="preserve"> медицинских осмотров, утвержденного приказом Минздрава России от 15 декабря 2014 г. № 835н, </w:t>
            </w:r>
            <w:proofErr w:type="spellStart"/>
            <w:r w:rsidRPr="000F48E3">
              <w:rPr>
                <w:rFonts w:eastAsia="Times New Roman" w:cs="Times New Roman"/>
                <w:color w:val="auto"/>
                <w:lang w:eastAsia="ru-RU"/>
              </w:rPr>
              <w:t>послерейсовые</w:t>
            </w:r>
            <w:proofErr w:type="spellEnd"/>
            <w:r w:rsidRPr="000F48E3">
              <w:rPr>
                <w:rFonts w:eastAsia="Times New Roman" w:cs="Times New Roman"/>
                <w:color w:val="auto"/>
                <w:lang w:eastAsia="ru-RU"/>
              </w:rPr>
              <w:t xml:space="preserve">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w:t>
            </w:r>
            <w:proofErr w:type="gramEnd"/>
            <w:r w:rsidRPr="000F48E3">
              <w:rPr>
                <w:rFonts w:eastAsia="Times New Roman" w:cs="Times New Roman"/>
                <w:color w:val="auto"/>
                <w:lang w:eastAsia="ru-RU"/>
              </w:rPr>
              <w:t xml:space="preserve"> или иного токсического опьянения.</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4. Как мы можем согласовать списки с медицинской организацией, если организация проводит услугу проведения медосмотров через процедуру закупки?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Данное действие выполняется после заключения договора с </w:t>
            </w:r>
            <w:proofErr w:type="spellStart"/>
            <w:r w:rsidRPr="000F48E3">
              <w:rPr>
                <w:rFonts w:eastAsia="Times New Roman" w:cs="Times New Roman"/>
                <w:color w:val="auto"/>
                <w:lang w:eastAsia="ru-RU"/>
              </w:rPr>
              <w:t>медорганизацией-победителем</w:t>
            </w:r>
            <w:proofErr w:type="spellEnd"/>
            <w:r w:rsidRPr="000F48E3">
              <w:rPr>
                <w:rFonts w:eastAsia="Times New Roman" w:cs="Times New Roman"/>
                <w:color w:val="auto"/>
                <w:lang w:eastAsia="ru-RU"/>
              </w:rPr>
              <w:t xml:space="preserve"> «торгов». Учтите, что на основании п.26 Порядка №29н «медики» должны предоставить Вам календарный план не </w:t>
            </w:r>
            <w:proofErr w:type="gramStart"/>
            <w:r w:rsidRPr="000F48E3">
              <w:rPr>
                <w:rFonts w:eastAsia="Times New Roman" w:cs="Times New Roman"/>
                <w:color w:val="auto"/>
                <w:lang w:eastAsia="ru-RU"/>
              </w:rPr>
              <w:t>позднее</w:t>
            </w:r>
            <w:proofErr w:type="gramEnd"/>
            <w:r w:rsidRPr="000F48E3">
              <w:rPr>
                <w:rFonts w:eastAsia="Times New Roman" w:cs="Times New Roman"/>
                <w:color w:val="auto"/>
                <w:lang w:eastAsia="ru-RU"/>
              </w:rPr>
              <w:t xml:space="preserve"> чем за четырнадцать рабочих дней до согласованной даты проведения медосмотра.</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5. Если медицинская организация утверждает, что направления им не нужны, должны ли мы работникам их выдавать?</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Обязателен ли журнал регистрации выдачи направлений на медосмотр?</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Должны быть направления оформлены на </w:t>
            </w:r>
            <w:proofErr w:type="gramStart"/>
            <w:r w:rsidRPr="000F48E3">
              <w:rPr>
                <w:rFonts w:eastAsia="Times New Roman" w:cs="Times New Roman"/>
                <w:color w:val="auto"/>
                <w:lang w:eastAsia="ru-RU"/>
              </w:rPr>
              <w:t>предварительный</w:t>
            </w:r>
            <w:proofErr w:type="gramEnd"/>
            <w:r w:rsidRPr="000F48E3">
              <w:rPr>
                <w:rFonts w:eastAsia="Times New Roman" w:cs="Times New Roman"/>
                <w:color w:val="auto"/>
                <w:lang w:eastAsia="ru-RU"/>
              </w:rPr>
              <w:t xml:space="preserve"> </w:t>
            </w:r>
            <w:proofErr w:type="spellStart"/>
            <w:r w:rsidRPr="000F48E3">
              <w:rPr>
                <w:rFonts w:eastAsia="Times New Roman" w:cs="Times New Roman"/>
                <w:color w:val="auto"/>
                <w:lang w:eastAsia="ru-RU"/>
              </w:rPr>
              <w:t>профосмотр</w:t>
            </w:r>
            <w:proofErr w:type="spellEnd"/>
            <w:r w:rsidRPr="000F48E3">
              <w:rPr>
                <w:rFonts w:eastAsia="Times New Roman" w:cs="Times New Roman"/>
                <w:color w:val="auto"/>
                <w:lang w:eastAsia="ru-RU"/>
              </w:rPr>
              <w:t>?</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Нужно ли выдавать каждому работнику направление на медосмотр?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Согласно п.9 Порядка №29н необходимо учитывать выданные направления. Порядок учета устанавливается самостоятельно, но удобнее всего завести журнал учета. Также возможен электронный учет направлений. Направление выдается каждому работнику как устраивающемуся на работу, так и направляемому на периодический или внеочередной медосмотр.</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6. </w:t>
            </w:r>
            <w:proofErr w:type="gramStart"/>
            <w:r w:rsidRPr="000F48E3">
              <w:rPr>
                <w:rFonts w:eastAsia="Times New Roman" w:cs="Times New Roman"/>
                <w:color w:val="auto"/>
                <w:lang w:eastAsia="ru-RU"/>
              </w:rPr>
              <w:t>Почему список на предварительный и периодический осмотры могут отличаться?</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При предварительном медосмотре учитываются все факторы производственной среды, а при периодическом — только те, по которым необходимо проходить медосмотр ежегодно или один раз в два года.</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7. Как быть, если </w:t>
            </w:r>
            <w:proofErr w:type="gramStart"/>
            <w:r w:rsidRPr="000F48E3">
              <w:rPr>
                <w:rFonts w:eastAsia="Times New Roman" w:cs="Times New Roman"/>
                <w:color w:val="auto"/>
                <w:lang w:eastAsia="ru-RU"/>
              </w:rPr>
              <w:t>проведена</w:t>
            </w:r>
            <w:proofErr w:type="gramEnd"/>
            <w:r w:rsidRPr="000F48E3">
              <w:rPr>
                <w:rFonts w:eastAsia="Times New Roman" w:cs="Times New Roman"/>
                <w:color w:val="auto"/>
                <w:lang w:eastAsia="ru-RU"/>
              </w:rPr>
              <w:t xml:space="preserve"> СОУТ и указаны пункты Порядка №302н?</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С 1 апреля 2021 года необходимо сравнить старые факторы в картах СОУТ с факторами в Перечне Порядка №29н. Если они есть, то вписываем их в документацию по медосмотрам, если же они отсутствуют, то оснований для направления на медосмотр по данному фактору больше не будет.</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8. По какому пункту теперь будут проходить медосмотр работники вузов (техникумов)?</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Должен ли проходить медицинский осмотр персонал в образовательном учреждении, который не имеет контактов с детьми? Все ли работники колледжа должны проходить медосмотр?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На основании п.25 Приложения Порядка №29н — «Работы в организациях, деятельность которых связана с воспитанием и обучением детей». Ключевым моментом является четкое указание на место работы – «в организациях», поэтому все работники должны проходить медицинский осмотр вне зависимости от того, имеют ли они прямой контакт с детьми.</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9. Если медосмотр необходимо провести до 1 апреля 2021 года, то действует ли ещё старый порядок?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Да, старый Порядок №302н заканчивает срок своего действия 31.03.2021. Поэтому если необходимо пройти медосмотр до 01.04.2021, то и заключительный акт (заключение) должны быть «закрыты» до 31.03.2021. В противном случае, если сроки предыдущего медосмотра истекают в апреле, то лучше провести медосмотр уже по новым требованиям.</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10. Поясните, заключения по результатам медицинского осмотра нужно заносить в журнал?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Порядком №29н не определено данное действие. Но для удобства учета документации можно вести учет заключений по результатам медосмотра.</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11. Нужно ли проходить медосмотр внешним совместителям?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Согласно статьям 60.1, 212, 282 Трудового кодекса РФ совместители также подпадают под требования трудового законодательства, поэтому они также подлежат прохождению медицинского осмотра, если на их рабочих местах есть вредные производственные факторы.</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12. В п.27 Перечня Порядка №29н указаны работы в медицинских организациях. Обязателен ли медосмотр для офисных сотрудников — бухгалтеров, администраторов и </w:t>
            </w:r>
            <w:proofErr w:type="spellStart"/>
            <w:r w:rsidRPr="000F48E3">
              <w:rPr>
                <w:rFonts w:eastAsia="Times New Roman" w:cs="Times New Roman"/>
                <w:color w:val="auto"/>
                <w:lang w:eastAsia="ru-RU"/>
              </w:rPr>
              <w:t>т</w:t>
            </w:r>
            <w:proofErr w:type="gramStart"/>
            <w:r w:rsidRPr="000F48E3">
              <w:rPr>
                <w:rFonts w:eastAsia="Times New Roman" w:cs="Times New Roman"/>
                <w:color w:val="auto"/>
                <w:lang w:eastAsia="ru-RU"/>
              </w:rPr>
              <w:t>.д</w:t>
            </w:r>
            <w:proofErr w:type="spellEnd"/>
            <w:proofErr w:type="gramEnd"/>
            <w:r w:rsidRPr="000F48E3">
              <w:rPr>
                <w:rFonts w:eastAsia="Times New Roman" w:cs="Times New Roman"/>
                <w:color w:val="auto"/>
                <w:lang w:eastAsia="ru-RU"/>
              </w:rPr>
              <w:t>?</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lastRenderedPageBreak/>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Какой период прохождения периодического медосмотра для работников бухгалтерии в медицинском учреждении, если установлен 2 класс условий труда по результатам СОУТ?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Если офисные работники (административный персонал) находятся на территории медицинских учреждений, в которых присутствуют вредные производственные факторы из Перечня Порядка №29н, то их также необходимо </w:t>
            </w:r>
            <w:r w:rsidRPr="000F48E3">
              <w:rPr>
                <w:rFonts w:eastAsia="Times New Roman" w:cs="Times New Roman"/>
                <w:color w:val="auto"/>
                <w:lang w:eastAsia="ru-RU"/>
              </w:rPr>
              <w:lastRenderedPageBreak/>
              <w:t>отправлять на прохождение медицинского осмотра. Периодичность прохождения будет устанавливаться, исходя из факторов по Перечню.</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Также приложением порядка не уточнено, какой именно персонал медицинской организации должен проходить медицинский осмотр. </w:t>
            </w:r>
            <w:proofErr w:type="gramStart"/>
            <w:r w:rsidRPr="000F48E3">
              <w:rPr>
                <w:rFonts w:eastAsia="Times New Roman" w:cs="Times New Roman"/>
                <w:color w:val="auto"/>
                <w:lang w:eastAsia="ru-RU"/>
              </w:rPr>
              <w:t>Соответственно мы полагаем, что все работники медицинских организации должны проходить медицинский осмотр согласно п.п.27 раздел VI Приложения Порядка №29н).</w:t>
            </w:r>
            <w:proofErr w:type="gramEnd"/>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13. Где необходимо проходить диспансеризацию?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Диспансеризация проходит в медицинской организации по месту жительства (прикрепления) работника.</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14. При летнем трудоустройстве детей в организации, необходимо ли им проходить медосмотр?</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Студенты ранее проходили </w:t>
            </w:r>
            <w:proofErr w:type="gramStart"/>
            <w:r w:rsidRPr="000F48E3">
              <w:rPr>
                <w:rFonts w:eastAsia="Times New Roman" w:cs="Times New Roman"/>
                <w:color w:val="auto"/>
                <w:lang w:eastAsia="ru-RU"/>
              </w:rPr>
              <w:t>мед осмотр</w:t>
            </w:r>
            <w:proofErr w:type="gramEnd"/>
            <w:r w:rsidRPr="000F48E3">
              <w:rPr>
                <w:rFonts w:eastAsia="Times New Roman" w:cs="Times New Roman"/>
                <w:color w:val="auto"/>
                <w:lang w:eastAsia="ru-RU"/>
              </w:rPr>
              <w:t xml:space="preserve"> по п.16 Порядка №302н, сейчас должны проходить по п.25 Порядка №29н (если идут на практику детский сад)?</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Подскажите, по Порядку №302н дошкольные организации проходили медосмотр по пункту 2.20, в новом Порядке №29н по дошкольным организациям пункта нет. Какой пункт указывать при прохождении медицинского осмотра дошкольных организаций?</w:t>
            </w:r>
          </w:p>
          <w:p w:rsidR="000F48E3" w:rsidRPr="000F48E3" w:rsidRDefault="000F48E3" w:rsidP="000F48E3">
            <w:pPr>
              <w:spacing w:after="300" w:line="300" w:lineRule="atLeast"/>
              <w:rPr>
                <w:rFonts w:eastAsia="Times New Roman" w:cs="Times New Roman"/>
                <w:color w:val="auto"/>
                <w:lang w:eastAsia="ru-RU"/>
              </w:rPr>
            </w:pPr>
            <w:proofErr w:type="gramStart"/>
            <w:r w:rsidRPr="000F48E3">
              <w:rPr>
                <w:rFonts w:eastAsia="Times New Roman" w:cs="Times New Roman"/>
                <w:color w:val="auto"/>
                <w:lang w:eastAsia="ru-RU"/>
              </w:rPr>
              <w:t>Уточните</w:t>
            </w:r>
            <w:proofErr w:type="gramEnd"/>
            <w:r w:rsidRPr="000F48E3">
              <w:rPr>
                <w:rFonts w:eastAsia="Times New Roman" w:cs="Times New Roman"/>
                <w:color w:val="auto"/>
                <w:lang w:eastAsia="ru-RU"/>
              </w:rPr>
              <w:t xml:space="preserve"> пожалуйста по практикантам. Допустим, </w:t>
            </w:r>
            <w:proofErr w:type="spellStart"/>
            <w:r w:rsidRPr="000F48E3">
              <w:rPr>
                <w:rFonts w:eastAsia="Times New Roman" w:cs="Times New Roman"/>
                <w:color w:val="auto"/>
                <w:lang w:eastAsia="ru-RU"/>
              </w:rPr>
              <w:t>практикант-электрогазосварщик</w:t>
            </w:r>
            <w:proofErr w:type="spellEnd"/>
            <w:r w:rsidRPr="000F48E3">
              <w:rPr>
                <w:rFonts w:eastAsia="Times New Roman" w:cs="Times New Roman"/>
                <w:color w:val="auto"/>
                <w:lang w:eastAsia="ru-RU"/>
              </w:rPr>
              <w:t xml:space="preserve"> проходит практику в производственных мастерских. Как он теперь должен проходить медицинский осмотр, если прохождение медицинского осмотра требует организация, в которой студент проходит практику?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Необходимо направить на медосмотр работников всех организаций, где допускается обучение детей до 18 лет (п.п.25 раздел VI Приложения Порядка №29н).</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Требования приказа </w:t>
            </w:r>
            <w:proofErr w:type="spellStart"/>
            <w:r w:rsidRPr="000F48E3">
              <w:rPr>
                <w:rFonts w:eastAsia="Times New Roman" w:cs="Times New Roman"/>
                <w:color w:val="auto"/>
                <w:lang w:eastAsia="ru-RU"/>
              </w:rPr>
              <w:t>Минобрнауки</w:t>
            </w:r>
            <w:proofErr w:type="spellEnd"/>
            <w:r w:rsidRPr="000F48E3">
              <w:rPr>
                <w:rFonts w:eastAsia="Times New Roman" w:cs="Times New Roman"/>
                <w:color w:val="auto"/>
                <w:lang w:eastAsia="ru-RU"/>
              </w:rPr>
              <w:t xml:space="preserve">, </w:t>
            </w:r>
            <w:proofErr w:type="spellStart"/>
            <w:r w:rsidRPr="000F48E3">
              <w:rPr>
                <w:rFonts w:eastAsia="Times New Roman" w:cs="Times New Roman"/>
                <w:color w:val="auto"/>
                <w:lang w:eastAsia="ru-RU"/>
              </w:rPr>
              <w:t>Минпросвещения</w:t>
            </w:r>
            <w:proofErr w:type="spellEnd"/>
            <w:r w:rsidRPr="000F48E3">
              <w:rPr>
                <w:rFonts w:eastAsia="Times New Roman" w:cs="Times New Roman"/>
                <w:color w:val="auto"/>
                <w:lang w:eastAsia="ru-RU"/>
              </w:rPr>
              <w:t xml:space="preserve"> от 05.08.2020 №885/390 устанавливают требования к </w:t>
            </w:r>
            <w:proofErr w:type="gramStart"/>
            <w:r w:rsidRPr="000F48E3">
              <w:rPr>
                <w:rFonts w:eastAsia="Times New Roman" w:cs="Times New Roman"/>
                <w:color w:val="auto"/>
                <w:lang w:eastAsia="ru-RU"/>
              </w:rPr>
              <w:t>обучающимся</w:t>
            </w:r>
            <w:proofErr w:type="gramEnd"/>
            <w:r w:rsidRPr="000F48E3">
              <w:rPr>
                <w:rFonts w:eastAsia="Times New Roman" w:cs="Times New Roman"/>
                <w:color w:val="auto"/>
                <w:lang w:eastAsia="ru-RU"/>
              </w:rPr>
              <w:t>, которые должны соблюдать правила внутреннего трудового распорядка, охраны труда. Поэтому, практикантов необходимо направлять на предварительный медосмотр.</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15. </w:t>
            </w:r>
            <w:proofErr w:type="gramStart"/>
            <w:r w:rsidRPr="000F48E3">
              <w:rPr>
                <w:rFonts w:eastAsia="Times New Roman" w:cs="Times New Roman"/>
                <w:color w:val="auto"/>
                <w:lang w:eastAsia="ru-RU"/>
              </w:rPr>
              <w:t>Уточните</w:t>
            </w:r>
            <w:proofErr w:type="gramEnd"/>
            <w:r w:rsidRPr="000F48E3">
              <w:rPr>
                <w:rFonts w:eastAsia="Times New Roman" w:cs="Times New Roman"/>
                <w:color w:val="auto"/>
                <w:lang w:eastAsia="ru-RU"/>
              </w:rPr>
              <w:t xml:space="preserve"> пожалуйста, в какие сроки медицинская организация должна вернуть </w:t>
            </w:r>
            <w:r w:rsidRPr="000F48E3">
              <w:rPr>
                <w:rFonts w:eastAsia="Times New Roman" w:cs="Times New Roman"/>
                <w:color w:val="auto"/>
                <w:lang w:eastAsia="ru-RU"/>
              </w:rPr>
              <w:lastRenderedPageBreak/>
              <w:t>медицинские книжки работникам ДОУ с допуском?</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Обязательна ли медицинская книжка работникам? В списке документов для прохождения медосмотра её нет.</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Нужны ли работникам санитарные книжки, если в перечне документов для прохождения медосмотра их нет?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Про медицинские книжки в новом Порядке нет указаний, как и нет информации по </w:t>
            </w:r>
            <w:r w:rsidRPr="000F48E3">
              <w:rPr>
                <w:rFonts w:eastAsia="Times New Roman" w:cs="Times New Roman"/>
                <w:color w:val="auto"/>
                <w:lang w:eastAsia="ru-RU"/>
              </w:rPr>
              <w:lastRenderedPageBreak/>
              <w:t>срокам их передачи.</w:t>
            </w:r>
          </w:p>
          <w:p w:rsidR="000F48E3" w:rsidRPr="000F48E3" w:rsidRDefault="000F48E3" w:rsidP="000F48E3">
            <w:pPr>
              <w:spacing w:after="300" w:line="300" w:lineRule="atLeast"/>
              <w:rPr>
                <w:rFonts w:eastAsia="Times New Roman" w:cs="Times New Roman"/>
                <w:color w:val="auto"/>
                <w:lang w:eastAsia="ru-RU"/>
              </w:rPr>
            </w:pPr>
            <w:proofErr w:type="gramStart"/>
            <w:r w:rsidRPr="000F48E3">
              <w:rPr>
                <w:rFonts w:eastAsia="Times New Roman" w:cs="Times New Roman"/>
                <w:color w:val="auto"/>
                <w:lang w:eastAsia="ru-RU"/>
              </w:rPr>
              <w:t>Однако, согласно ст. 34 Закона 52-ФЗ «данные о прохождении медицинских осмотров подлежат внесению в личные медицинские книжки и учету медицинскими организациями государственной и муниципальной систем здравоохранения, а также органами, осуществляющими федеральный государственный санитарно-эпидемиологический надзор».</w:t>
            </w:r>
            <w:proofErr w:type="gramEnd"/>
            <w:r w:rsidRPr="000F48E3">
              <w:rPr>
                <w:rFonts w:eastAsia="Times New Roman" w:cs="Times New Roman"/>
                <w:color w:val="auto"/>
                <w:lang w:eastAsia="ru-RU"/>
              </w:rPr>
              <w:t xml:space="preserve"> А на основании приказа </w:t>
            </w:r>
            <w:proofErr w:type="spellStart"/>
            <w:r w:rsidRPr="000F48E3">
              <w:rPr>
                <w:rFonts w:eastAsia="Times New Roman" w:cs="Times New Roman"/>
                <w:color w:val="auto"/>
                <w:lang w:eastAsia="ru-RU"/>
              </w:rPr>
              <w:t>Роспотребнадзора</w:t>
            </w:r>
            <w:proofErr w:type="spellEnd"/>
            <w:r w:rsidRPr="000F48E3">
              <w:rPr>
                <w:rFonts w:eastAsia="Times New Roman" w:cs="Times New Roman"/>
                <w:color w:val="auto"/>
                <w:lang w:eastAsia="ru-RU"/>
              </w:rPr>
              <w:t xml:space="preserve"> от 20 мая 2005 г. №402 «О личной медицинской книжке и санитарном паспорте» допускается выдача книжек по отдельным профессиям и по перечню.</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16. </w:t>
            </w:r>
            <w:proofErr w:type="gramStart"/>
            <w:r w:rsidRPr="000F48E3">
              <w:rPr>
                <w:rFonts w:eastAsia="Times New Roman" w:cs="Times New Roman"/>
                <w:color w:val="auto"/>
                <w:lang w:eastAsia="ru-RU"/>
              </w:rPr>
              <w:t>Как правильно указать основание для медосмотра по проведенной СОУТ, если в ней указаны пункты по Порядку №302н, который после 1 апреля уже не действует?</w:t>
            </w:r>
            <w:proofErr w:type="gramEnd"/>
            <w:r w:rsidRPr="000F48E3">
              <w:rPr>
                <w:rFonts w:eastAsia="Times New Roman" w:cs="Times New Roman"/>
                <w:color w:val="auto"/>
                <w:lang w:eastAsia="ru-RU"/>
              </w:rPr>
              <w:t xml:space="preserve"> Если указать Порядок №29н, то на основании чего (как документ указывать), если он не указан в СОУТ?</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Договор на периодический медицинский осмотр уже заключен на год. Работники проходят по графику </w:t>
            </w:r>
            <w:proofErr w:type="gramStart"/>
            <w:r w:rsidRPr="000F48E3">
              <w:rPr>
                <w:rFonts w:eastAsia="Times New Roman" w:cs="Times New Roman"/>
                <w:color w:val="auto"/>
                <w:lang w:eastAsia="ru-RU"/>
              </w:rPr>
              <w:t>согласно Порядка</w:t>
            </w:r>
            <w:proofErr w:type="gramEnd"/>
            <w:r w:rsidRPr="000F48E3">
              <w:rPr>
                <w:rFonts w:eastAsia="Times New Roman" w:cs="Times New Roman"/>
                <w:color w:val="auto"/>
                <w:lang w:eastAsia="ru-RU"/>
              </w:rPr>
              <w:t xml:space="preserve"> № 302н. С 1 апреля необходимо будет направлять работников на медосмотр по новым требованиям? Какие изменения необходимо внести в список для прохождения осмотров?</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У водителя в карте СОУТ стоит ссылка на Порядок № 302н и повышенная оплата труда, будет ли она действовать с 01.04.2021?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С 1 апреля 2021 года необходимо сравнить старые факторы в картах СОУТ с факторами в Перечне Порядка №29н. Если они есть, то вписываем их в документацию по медосмотрам, если же они отсутствуют, то </w:t>
            </w:r>
            <w:proofErr w:type="gramStart"/>
            <w:r w:rsidRPr="000F48E3">
              <w:rPr>
                <w:rFonts w:eastAsia="Times New Roman" w:cs="Times New Roman"/>
                <w:color w:val="auto"/>
                <w:lang w:eastAsia="ru-RU"/>
              </w:rPr>
              <w:t>значит</w:t>
            </w:r>
            <w:proofErr w:type="gramEnd"/>
            <w:r w:rsidRPr="000F48E3">
              <w:rPr>
                <w:rFonts w:eastAsia="Times New Roman" w:cs="Times New Roman"/>
                <w:color w:val="auto"/>
                <w:lang w:eastAsia="ru-RU"/>
              </w:rPr>
              <w:t xml:space="preserve"> оснований для направления на медосмотр по данному фактору больше не будет.</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Если заключен договор с медицинской организацией на весь год, то целесообразно будет подписать дополнительное соглашение с 01.04.2021 о проведении медосмотров по новым требованиям Порядка №29н.</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 xml:space="preserve">Списки также необходимо будет подвергнуть пересмотру </w:t>
            </w:r>
            <w:proofErr w:type="gramStart"/>
            <w:r w:rsidRPr="000F48E3">
              <w:rPr>
                <w:rFonts w:eastAsia="Times New Roman" w:cs="Times New Roman"/>
                <w:color w:val="auto"/>
                <w:lang w:eastAsia="ru-RU"/>
              </w:rPr>
              <w:t>согласно</w:t>
            </w:r>
            <w:proofErr w:type="gramEnd"/>
            <w:r w:rsidRPr="000F48E3">
              <w:rPr>
                <w:rFonts w:eastAsia="Times New Roman" w:cs="Times New Roman"/>
                <w:color w:val="auto"/>
                <w:lang w:eastAsia="ru-RU"/>
              </w:rPr>
              <w:t xml:space="preserve"> новых требований и ввести их в действие с 01.04.2021.</w:t>
            </w:r>
          </w:p>
          <w:p w:rsidR="000F48E3" w:rsidRPr="000F48E3" w:rsidRDefault="000F48E3" w:rsidP="000F48E3">
            <w:pPr>
              <w:spacing w:after="300" w:line="300" w:lineRule="atLeast"/>
              <w:rPr>
                <w:rFonts w:eastAsia="Times New Roman" w:cs="Times New Roman"/>
                <w:color w:val="auto"/>
                <w:lang w:eastAsia="ru-RU"/>
              </w:rPr>
            </w:pPr>
            <w:r w:rsidRPr="000F48E3">
              <w:rPr>
                <w:rFonts w:eastAsia="Times New Roman" w:cs="Times New Roman"/>
                <w:color w:val="auto"/>
                <w:lang w:eastAsia="ru-RU"/>
              </w:rPr>
              <w:t>Порядок №302н (как и Порядок №29н) не устанавливает повышенную оплату труда за вредные условия труда. Она регламентируется ст.147 Трудового кодекса Российской Федерации.</w:t>
            </w:r>
          </w:p>
        </w:tc>
      </w:tr>
      <w:tr w:rsidR="000F48E3" w:rsidRPr="000F48E3" w:rsidTr="000F48E3">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t xml:space="preserve">17. Скажите, пожалуйста, если мы провели медосмотр в марте 2020 года, то с 1 апреля будет ли действителен старый или нужно </w:t>
            </w:r>
            <w:r w:rsidRPr="000F48E3">
              <w:rPr>
                <w:rFonts w:eastAsia="Times New Roman" w:cs="Times New Roman"/>
                <w:color w:val="auto"/>
                <w:lang w:eastAsia="ru-RU"/>
              </w:rPr>
              <w:lastRenderedPageBreak/>
              <w:t>проводить медосмотр  по новому приказу?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0" w:type="dxa"/>
              <w:left w:w="150" w:type="dxa"/>
              <w:bottom w:w="150" w:type="dxa"/>
              <w:right w:w="150" w:type="dxa"/>
            </w:tcMar>
            <w:vAlign w:val="center"/>
            <w:hideMark/>
          </w:tcPr>
          <w:p w:rsidR="000F48E3" w:rsidRPr="000F48E3" w:rsidRDefault="000F48E3" w:rsidP="000F48E3">
            <w:pPr>
              <w:spacing w:after="0" w:line="240" w:lineRule="auto"/>
              <w:rPr>
                <w:rFonts w:eastAsia="Times New Roman" w:cs="Times New Roman"/>
                <w:color w:val="auto"/>
                <w:lang w:eastAsia="ru-RU"/>
              </w:rPr>
            </w:pPr>
            <w:r w:rsidRPr="000F48E3">
              <w:rPr>
                <w:rFonts w:eastAsia="Times New Roman" w:cs="Times New Roman"/>
                <w:color w:val="auto"/>
                <w:lang w:eastAsia="ru-RU"/>
              </w:rPr>
              <w:lastRenderedPageBreak/>
              <w:t xml:space="preserve">Срок окончания действия проведенного медосмотра по старому Порядку будет отсчитываться от даты, указанной в </w:t>
            </w:r>
            <w:r w:rsidRPr="000F48E3">
              <w:rPr>
                <w:rFonts w:eastAsia="Times New Roman" w:cs="Times New Roman"/>
                <w:color w:val="auto"/>
                <w:lang w:eastAsia="ru-RU"/>
              </w:rPr>
              <w:lastRenderedPageBreak/>
              <w:t xml:space="preserve">заключении или в заключительном акте.  Далее медосмотр необходимо будет проводить по требованиям </w:t>
            </w:r>
            <w:proofErr w:type="gramStart"/>
            <w:r w:rsidRPr="000F48E3">
              <w:rPr>
                <w:rFonts w:eastAsia="Times New Roman" w:cs="Times New Roman"/>
                <w:color w:val="auto"/>
                <w:lang w:eastAsia="ru-RU"/>
              </w:rPr>
              <w:t>согласно</w:t>
            </w:r>
            <w:proofErr w:type="gramEnd"/>
            <w:r w:rsidRPr="000F48E3">
              <w:rPr>
                <w:rFonts w:eastAsia="Times New Roman" w:cs="Times New Roman"/>
                <w:color w:val="auto"/>
                <w:lang w:eastAsia="ru-RU"/>
              </w:rPr>
              <w:t xml:space="preserve"> нового Порядка №29н.</w:t>
            </w:r>
          </w:p>
        </w:tc>
      </w:tr>
    </w:tbl>
    <w:p w:rsidR="00DC20D8" w:rsidRDefault="00DC20D8"/>
    <w:sectPr w:rsidR="00DC20D8" w:rsidSect="00DC20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F Handbook Pro 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24D8C"/>
    <w:multiLevelType w:val="multilevel"/>
    <w:tmpl w:val="5A5A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7F4461"/>
    <w:multiLevelType w:val="multilevel"/>
    <w:tmpl w:val="E478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12566"/>
    <w:multiLevelType w:val="multilevel"/>
    <w:tmpl w:val="D4CC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C346D8"/>
    <w:multiLevelType w:val="multilevel"/>
    <w:tmpl w:val="FA0C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F48E3"/>
    <w:rsid w:val="000F48E3"/>
    <w:rsid w:val="00171F05"/>
    <w:rsid w:val="00872C4E"/>
    <w:rsid w:val="00D55368"/>
    <w:rsid w:val="00DC20D8"/>
    <w:rsid w:val="00DC66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Unicode MS"/>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0D8"/>
  </w:style>
  <w:style w:type="paragraph" w:styleId="2">
    <w:name w:val="heading 2"/>
    <w:basedOn w:val="a"/>
    <w:link w:val="20"/>
    <w:uiPriority w:val="9"/>
    <w:qFormat/>
    <w:rsid w:val="000F48E3"/>
    <w:pPr>
      <w:spacing w:before="100" w:beforeAutospacing="1" w:after="100" w:afterAutospacing="1" w:line="240" w:lineRule="auto"/>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48E3"/>
    <w:rPr>
      <w:rFonts w:eastAsia="Times New Roman" w:cs="Times New Roman"/>
      <w:b/>
      <w:bCs/>
      <w:color w:val="auto"/>
      <w:sz w:val="36"/>
      <w:szCs w:val="36"/>
      <w:lang w:eastAsia="ru-RU"/>
    </w:rPr>
  </w:style>
  <w:style w:type="paragraph" w:styleId="a3">
    <w:name w:val="Normal (Web)"/>
    <w:basedOn w:val="a"/>
    <w:uiPriority w:val="99"/>
    <w:unhideWhenUsed/>
    <w:rsid w:val="000F48E3"/>
    <w:pPr>
      <w:spacing w:before="100" w:beforeAutospacing="1" w:after="100" w:afterAutospacing="1" w:line="240" w:lineRule="auto"/>
    </w:pPr>
    <w:rPr>
      <w:rFonts w:eastAsia="Times New Roman" w:cs="Times New Roman"/>
      <w:color w:val="auto"/>
      <w:lang w:eastAsia="ru-RU"/>
    </w:rPr>
  </w:style>
  <w:style w:type="character" w:styleId="a4">
    <w:name w:val="Hyperlink"/>
    <w:basedOn w:val="a0"/>
    <w:uiPriority w:val="99"/>
    <w:semiHidden/>
    <w:unhideWhenUsed/>
    <w:rsid w:val="000F48E3"/>
    <w:rPr>
      <w:color w:val="0000FF"/>
      <w:u w:val="single"/>
    </w:rPr>
  </w:style>
  <w:style w:type="character" w:styleId="a5">
    <w:name w:val="Strong"/>
    <w:basedOn w:val="a0"/>
    <w:uiPriority w:val="22"/>
    <w:qFormat/>
    <w:rsid w:val="000F48E3"/>
    <w:rPr>
      <w:b/>
      <w:bCs/>
    </w:rPr>
  </w:style>
  <w:style w:type="character" w:styleId="a6">
    <w:name w:val="Emphasis"/>
    <w:basedOn w:val="a0"/>
    <w:uiPriority w:val="20"/>
    <w:qFormat/>
    <w:rsid w:val="000F48E3"/>
    <w:rPr>
      <w:i/>
      <w:iCs/>
    </w:rPr>
  </w:style>
</w:styles>
</file>

<file path=word/webSettings.xml><?xml version="1.0" encoding="utf-8"?>
<w:webSettings xmlns:r="http://schemas.openxmlformats.org/officeDocument/2006/relationships" xmlns:w="http://schemas.openxmlformats.org/wordprocessingml/2006/main">
  <w:divs>
    <w:div w:id="992876269">
      <w:bodyDiv w:val="1"/>
      <w:marLeft w:val="0"/>
      <w:marRight w:val="0"/>
      <w:marTop w:val="0"/>
      <w:marBottom w:val="0"/>
      <w:divBdr>
        <w:top w:val="none" w:sz="0" w:space="0" w:color="auto"/>
        <w:left w:val="none" w:sz="0" w:space="0" w:color="auto"/>
        <w:bottom w:val="none" w:sz="0" w:space="0" w:color="auto"/>
        <w:right w:val="none" w:sz="0" w:space="0" w:color="auto"/>
      </w:divBdr>
      <w:divsChild>
        <w:div w:id="771122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2536</Words>
  <Characters>14461</Characters>
  <Application>Microsoft Office Word</Application>
  <DocSecurity>0</DocSecurity>
  <Lines>120</Lines>
  <Paragraphs>33</Paragraphs>
  <ScaleCrop>false</ScaleCrop>
  <Company/>
  <LinksUpToDate>false</LinksUpToDate>
  <CharactersWithSpaces>16964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Выборы</dc:creator>
  <cp:lastModifiedBy>Выборы</cp:lastModifiedBy>
  <cp:revision>1</cp:revision>
  <dcterms:created xsi:type="dcterms:W3CDTF">2023-06-01T09:11:00Z</dcterms:created>
  <dcterms:modified xsi:type="dcterms:W3CDTF">2023-06-01T09:16:00Z</dcterms:modified>
</cp:coreProperties>
</file>