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21474A" w:rsidRDefault="00DB3B4C" w:rsidP="00450944">
      <w:pPr>
        <w:jc w:val="right"/>
        <w:rPr>
          <w:sz w:val="28"/>
          <w:szCs w:val="28"/>
        </w:rPr>
      </w:pPr>
      <w:r w:rsidRPr="002147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РАЙОННЫЙ СОВЕТ ДЕПУТАТОВ</w:t>
      </w: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 xml:space="preserve">НЕМЕЦКОГО НАЦИОНАЛЬНОГО РАЙОНА </w:t>
      </w: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АЛТАЙСКОГО КРАЯ</w:t>
      </w: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 xml:space="preserve"> </w:t>
      </w:r>
    </w:p>
    <w:p w:rsidR="00F50050" w:rsidRPr="0021474A" w:rsidRDefault="00F50050" w:rsidP="00F121F6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РЕШЕНИЕ</w:t>
      </w:r>
    </w:p>
    <w:p w:rsidR="00F50050" w:rsidRPr="0021474A" w:rsidRDefault="00F50050" w:rsidP="00F121F6">
      <w:pPr>
        <w:jc w:val="center"/>
        <w:rPr>
          <w:sz w:val="26"/>
          <w:szCs w:val="26"/>
        </w:rPr>
      </w:pPr>
    </w:p>
    <w:p w:rsidR="00F50050" w:rsidRPr="0021474A" w:rsidRDefault="00D27FDD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EA0EF3" w:rsidRPr="0021474A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C21185" w:rsidRPr="0021474A">
        <w:rPr>
          <w:sz w:val="26"/>
          <w:szCs w:val="26"/>
        </w:rPr>
        <w:t>.202</w:t>
      </w:r>
      <w:r w:rsidR="003D1D19" w:rsidRPr="0021474A">
        <w:rPr>
          <w:sz w:val="26"/>
          <w:szCs w:val="26"/>
        </w:rPr>
        <w:t>2</w:t>
      </w:r>
      <w:r w:rsidR="0003517C" w:rsidRPr="0021474A">
        <w:rPr>
          <w:sz w:val="26"/>
          <w:szCs w:val="26"/>
        </w:rPr>
        <w:t xml:space="preserve"> </w:t>
      </w:r>
      <w:r w:rsidR="00F50050" w:rsidRPr="0021474A">
        <w:rPr>
          <w:sz w:val="26"/>
          <w:szCs w:val="26"/>
        </w:rPr>
        <w:t xml:space="preserve">№ </w:t>
      </w:r>
      <w:r w:rsidR="0014257C">
        <w:rPr>
          <w:sz w:val="26"/>
          <w:szCs w:val="26"/>
        </w:rPr>
        <w:t>299</w:t>
      </w:r>
      <w:r w:rsidR="00EA0EF3" w:rsidRPr="0021474A">
        <w:rPr>
          <w:sz w:val="26"/>
          <w:szCs w:val="26"/>
        </w:rPr>
        <w:tab/>
      </w:r>
      <w:r w:rsidR="007B6174" w:rsidRPr="0021474A">
        <w:rPr>
          <w:sz w:val="26"/>
          <w:szCs w:val="26"/>
        </w:rPr>
        <w:tab/>
      </w:r>
      <w:r w:rsidR="00F50050" w:rsidRPr="0021474A">
        <w:rPr>
          <w:sz w:val="26"/>
          <w:szCs w:val="26"/>
        </w:rPr>
        <w:tab/>
      </w:r>
      <w:r w:rsidR="00F50050" w:rsidRPr="0021474A">
        <w:rPr>
          <w:sz w:val="26"/>
          <w:szCs w:val="26"/>
        </w:rPr>
        <w:tab/>
        <w:t xml:space="preserve">    </w:t>
      </w:r>
      <w:r w:rsidR="00F50050" w:rsidRPr="0021474A">
        <w:rPr>
          <w:sz w:val="26"/>
          <w:szCs w:val="26"/>
        </w:rPr>
        <w:tab/>
      </w:r>
      <w:r w:rsidR="00F50050" w:rsidRPr="0021474A">
        <w:rPr>
          <w:sz w:val="26"/>
          <w:szCs w:val="26"/>
        </w:rPr>
        <w:tab/>
      </w:r>
      <w:r w:rsidR="00F50050" w:rsidRPr="0021474A">
        <w:rPr>
          <w:sz w:val="26"/>
          <w:szCs w:val="26"/>
        </w:rPr>
        <w:tab/>
      </w:r>
      <w:r w:rsidR="00F50050" w:rsidRPr="0021474A">
        <w:rPr>
          <w:sz w:val="26"/>
          <w:szCs w:val="26"/>
        </w:rPr>
        <w:tab/>
        <w:t xml:space="preserve">    </w:t>
      </w:r>
      <w:r w:rsidR="007C7BD4" w:rsidRPr="0021474A">
        <w:rPr>
          <w:sz w:val="26"/>
          <w:szCs w:val="26"/>
        </w:rPr>
        <w:t xml:space="preserve">    </w:t>
      </w:r>
      <w:r w:rsidR="00F50050" w:rsidRPr="0021474A">
        <w:rPr>
          <w:sz w:val="26"/>
          <w:szCs w:val="26"/>
        </w:rPr>
        <w:t xml:space="preserve">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21474A" w:rsidTr="00716D3A">
        <w:trPr>
          <w:trHeight w:val="1967"/>
        </w:trPr>
        <w:tc>
          <w:tcPr>
            <w:tcW w:w="5211" w:type="dxa"/>
          </w:tcPr>
          <w:p w:rsidR="00F50050" w:rsidRPr="0021474A" w:rsidRDefault="00F50050" w:rsidP="00716D3A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1474A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</w:t>
            </w:r>
            <w:proofErr w:type="gramStart"/>
            <w:r w:rsidRPr="0021474A">
              <w:rPr>
                <w:bCs/>
                <w:sz w:val="26"/>
                <w:szCs w:val="26"/>
              </w:rPr>
              <w:t xml:space="preserve">края Администрации  </w:t>
            </w:r>
            <w:r w:rsidR="004A0BA2" w:rsidRPr="0021474A">
              <w:rPr>
                <w:bCs/>
                <w:sz w:val="26"/>
                <w:szCs w:val="26"/>
              </w:rPr>
              <w:t>Николаев</w:t>
            </w:r>
            <w:r w:rsidRPr="0021474A">
              <w:rPr>
                <w:bCs/>
                <w:sz w:val="26"/>
                <w:szCs w:val="26"/>
              </w:rPr>
              <w:t xml:space="preserve">ского </w:t>
            </w:r>
            <w:r w:rsidRPr="0021474A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  <w:proofErr w:type="gramEnd"/>
          </w:p>
        </w:tc>
        <w:tc>
          <w:tcPr>
            <w:tcW w:w="5143" w:type="dxa"/>
          </w:tcPr>
          <w:p w:rsidR="00F50050" w:rsidRPr="0021474A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21474A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21474A" w:rsidRDefault="00F50050" w:rsidP="00590470">
      <w:pPr>
        <w:ind w:firstLine="709"/>
        <w:jc w:val="both"/>
        <w:rPr>
          <w:sz w:val="26"/>
          <w:szCs w:val="26"/>
        </w:rPr>
      </w:pPr>
      <w:proofErr w:type="gramStart"/>
      <w:r w:rsidRPr="0021474A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21474A">
        <w:rPr>
          <w:sz w:val="26"/>
          <w:szCs w:val="26"/>
        </w:rPr>
        <w:t xml:space="preserve"> </w:t>
      </w:r>
      <w:proofErr w:type="gramStart"/>
      <w:r w:rsidRPr="0021474A">
        <w:rPr>
          <w:sz w:val="26"/>
          <w:szCs w:val="26"/>
        </w:rPr>
        <w:t xml:space="preserve">края от 27.05.2014 № 167, решением </w:t>
      </w:r>
      <w:r w:rsidR="004A0BA2" w:rsidRPr="0021474A">
        <w:rPr>
          <w:sz w:val="26"/>
          <w:szCs w:val="26"/>
        </w:rPr>
        <w:t>Николаев</w:t>
      </w:r>
      <w:r w:rsidRPr="0021474A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3D1D19" w:rsidRPr="0021474A">
        <w:rPr>
          <w:sz w:val="26"/>
          <w:szCs w:val="26"/>
        </w:rPr>
        <w:t>30</w:t>
      </w:r>
      <w:r w:rsidR="007C7BD4" w:rsidRPr="0021474A">
        <w:rPr>
          <w:sz w:val="26"/>
          <w:szCs w:val="26"/>
        </w:rPr>
        <w:t>.</w:t>
      </w:r>
      <w:r w:rsidR="00E8668E" w:rsidRPr="0021474A">
        <w:rPr>
          <w:sz w:val="26"/>
          <w:szCs w:val="26"/>
        </w:rPr>
        <w:t>1</w:t>
      </w:r>
      <w:r w:rsidR="003D1D19" w:rsidRPr="0021474A">
        <w:rPr>
          <w:sz w:val="26"/>
          <w:szCs w:val="26"/>
        </w:rPr>
        <w:t>2</w:t>
      </w:r>
      <w:r w:rsidR="007C7BD4" w:rsidRPr="0021474A">
        <w:rPr>
          <w:sz w:val="26"/>
          <w:szCs w:val="26"/>
        </w:rPr>
        <w:t>.20</w:t>
      </w:r>
      <w:r w:rsidR="00E8668E" w:rsidRPr="0021474A">
        <w:rPr>
          <w:sz w:val="26"/>
          <w:szCs w:val="26"/>
        </w:rPr>
        <w:t>21</w:t>
      </w:r>
      <w:r w:rsidRPr="0021474A">
        <w:rPr>
          <w:sz w:val="26"/>
          <w:szCs w:val="26"/>
        </w:rPr>
        <w:t xml:space="preserve"> № </w:t>
      </w:r>
      <w:r w:rsidR="003D1D19" w:rsidRPr="0021474A">
        <w:rPr>
          <w:sz w:val="26"/>
          <w:szCs w:val="26"/>
        </w:rPr>
        <w:t>48</w:t>
      </w:r>
      <w:r w:rsidRPr="0021474A">
        <w:rPr>
          <w:sz w:val="26"/>
          <w:szCs w:val="26"/>
        </w:rPr>
        <w:t xml:space="preserve"> «</w:t>
      </w:r>
      <w:r w:rsidR="00590470" w:rsidRPr="0021474A">
        <w:rPr>
          <w:sz w:val="26"/>
          <w:szCs w:val="26"/>
        </w:rPr>
        <w:t>О принятии Администрацией Николаевского сельсовета осуществления отдельных полномочий (части полномочий) по решению вопросов местного значения, переданных Администрацией Немецкого национально</w:t>
      </w:r>
      <w:r w:rsidR="00C21185" w:rsidRPr="0021474A">
        <w:rPr>
          <w:sz w:val="26"/>
          <w:szCs w:val="26"/>
        </w:rPr>
        <w:t>го района Алтайского края на 202</w:t>
      </w:r>
      <w:r w:rsidR="003D1D19" w:rsidRPr="0021474A">
        <w:rPr>
          <w:sz w:val="26"/>
          <w:szCs w:val="26"/>
        </w:rPr>
        <w:t>2</w:t>
      </w:r>
      <w:r w:rsidR="00590470" w:rsidRPr="0021474A">
        <w:rPr>
          <w:sz w:val="26"/>
          <w:szCs w:val="26"/>
        </w:rPr>
        <w:t xml:space="preserve"> год </w:t>
      </w:r>
      <w:r w:rsidRPr="0021474A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21474A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21474A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21474A">
        <w:rPr>
          <w:b/>
          <w:spacing w:val="-1"/>
          <w:sz w:val="24"/>
          <w:szCs w:val="24"/>
        </w:rPr>
        <w:t>РЕШИЛ:</w:t>
      </w:r>
    </w:p>
    <w:p w:rsidR="00F50050" w:rsidRPr="0021474A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21474A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1.</w:t>
      </w:r>
      <w:r w:rsidRPr="0021474A">
        <w:rPr>
          <w:sz w:val="26"/>
          <w:szCs w:val="26"/>
        </w:rPr>
        <w:tab/>
      </w:r>
      <w:r w:rsidR="00C21185" w:rsidRPr="0021474A">
        <w:rPr>
          <w:sz w:val="26"/>
          <w:szCs w:val="26"/>
        </w:rPr>
        <w:t>Утвердить Соглашение о передаче</w:t>
      </w:r>
      <w:r w:rsidRPr="0021474A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</w:t>
      </w:r>
      <w:proofErr w:type="gramStart"/>
      <w:r w:rsidRPr="0021474A">
        <w:rPr>
          <w:sz w:val="26"/>
          <w:szCs w:val="26"/>
        </w:rPr>
        <w:t xml:space="preserve">вопросов местного значения Администрации </w:t>
      </w:r>
      <w:r w:rsidR="004A0BA2" w:rsidRPr="0021474A">
        <w:rPr>
          <w:sz w:val="26"/>
          <w:szCs w:val="26"/>
        </w:rPr>
        <w:t>Николаев</w:t>
      </w:r>
      <w:r w:rsidR="0074695A" w:rsidRPr="0021474A">
        <w:rPr>
          <w:sz w:val="26"/>
          <w:szCs w:val="26"/>
        </w:rPr>
        <w:t>с</w:t>
      </w:r>
      <w:r w:rsidRPr="0021474A">
        <w:rPr>
          <w:sz w:val="26"/>
          <w:szCs w:val="26"/>
        </w:rPr>
        <w:t>кого сельсовета Немецкого национального района Алтайского</w:t>
      </w:r>
      <w:proofErr w:type="gramEnd"/>
      <w:r w:rsidRPr="0021474A">
        <w:rPr>
          <w:sz w:val="26"/>
          <w:szCs w:val="26"/>
        </w:rPr>
        <w:t xml:space="preserve"> края (Соглашение прилагается)</w:t>
      </w:r>
      <w:r w:rsidR="00EC7924" w:rsidRPr="0021474A">
        <w:rPr>
          <w:sz w:val="26"/>
          <w:szCs w:val="26"/>
        </w:rPr>
        <w:t>.</w:t>
      </w:r>
    </w:p>
    <w:p w:rsidR="00F50050" w:rsidRPr="0021474A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21474A">
        <w:rPr>
          <w:sz w:val="26"/>
          <w:szCs w:val="26"/>
        </w:rPr>
        <w:t>www.admin-nnr.ru</w:t>
      </w:r>
      <w:proofErr w:type="spellEnd"/>
      <w:r w:rsidR="00EC7924" w:rsidRPr="0021474A">
        <w:rPr>
          <w:sz w:val="26"/>
          <w:szCs w:val="26"/>
        </w:rPr>
        <w:t>.</w:t>
      </w:r>
    </w:p>
    <w:p w:rsidR="00F50050" w:rsidRPr="0021474A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21474A">
        <w:rPr>
          <w:sz w:val="26"/>
          <w:szCs w:val="26"/>
        </w:rPr>
        <w:t xml:space="preserve">Решение вступает в силу </w:t>
      </w:r>
      <w:r w:rsidR="00365096" w:rsidRPr="0021474A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21474A">
        <w:rPr>
          <w:sz w:val="26"/>
          <w:szCs w:val="26"/>
        </w:rPr>
        <w:t>отношения</w:t>
      </w:r>
      <w:proofErr w:type="gramEnd"/>
      <w:r w:rsidR="00365096" w:rsidRPr="0021474A">
        <w:rPr>
          <w:sz w:val="26"/>
          <w:szCs w:val="26"/>
        </w:rPr>
        <w:t xml:space="preserve"> возникшие </w:t>
      </w:r>
      <w:r w:rsidRPr="0021474A">
        <w:rPr>
          <w:sz w:val="26"/>
          <w:szCs w:val="26"/>
        </w:rPr>
        <w:t>с 01 января 20</w:t>
      </w:r>
      <w:r w:rsidR="00C21185" w:rsidRPr="0021474A">
        <w:rPr>
          <w:sz w:val="26"/>
          <w:szCs w:val="26"/>
        </w:rPr>
        <w:t>2</w:t>
      </w:r>
      <w:r w:rsidR="003D1D19" w:rsidRPr="0021474A">
        <w:rPr>
          <w:sz w:val="26"/>
          <w:szCs w:val="26"/>
        </w:rPr>
        <w:t>2</w:t>
      </w:r>
      <w:r w:rsidR="00EC7924" w:rsidRPr="0021474A">
        <w:rPr>
          <w:sz w:val="26"/>
          <w:szCs w:val="26"/>
        </w:rPr>
        <w:t>года.</w:t>
      </w:r>
    </w:p>
    <w:p w:rsidR="00F50050" w:rsidRPr="0021474A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21474A">
        <w:rPr>
          <w:sz w:val="26"/>
          <w:szCs w:val="26"/>
        </w:rPr>
        <w:t>Контроль за</w:t>
      </w:r>
      <w:proofErr w:type="gramEnd"/>
      <w:r w:rsidRPr="0021474A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21474A">
        <w:rPr>
          <w:sz w:val="26"/>
          <w:szCs w:val="26"/>
        </w:rPr>
        <w:t xml:space="preserve"> района</w:t>
      </w:r>
      <w:r w:rsidRPr="0021474A">
        <w:rPr>
          <w:sz w:val="26"/>
          <w:szCs w:val="26"/>
        </w:rPr>
        <w:t xml:space="preserve"> Э.В. Винтер.</w:t>
      </w:r>
    </w:p>
    <w:p w:rsidR="00F50050" w:rsidRPr="0021474A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581579" w:rsidRPr="0021474A" w:rsidRDefault="00581579" w:rsidP="00581579">
      <w:pPr>
        <w:jc w:val="both"/>
        <w:rPr>
          <w:sz w:val="26"/>
          <w:szCs w:val="26"/>
        </w:rPr>
      </w:pPr>
      <w:r w:rsidRPr="0021474A">
        <w:rPr>
          <w:sz w:val="26"/>
          <w:szCs w:val="26"/>
        </w:rPr>
        <w:t>Председател</w:t>
      </w:r>
      <w:r w:rsidR="007A0570" w:rsidRPr="0021474A">
        <w:rPr>
          <w:sz w:val="26"/>
          <w:szCs w:val="26"/>
        </w:rPr>
        <w:t>ь</w:t>
      </w:r>
      <w:r w:rsidRPr="0021474A">
        <w:rPr>
          <w:sz w:val="26"/>
          <w:szCs w:val="26"/>
        </w:rPr>
        <w:t xml:space="preserve"> Районного</w:t>
      </w:r>
    </w:p>
    <w:p w:rsidR="00581579" w:rsidRPr="0021474A" w:rsidRDefault="003D1D19" w:rsidP="00581579">
      <w:pPr>
        <w:jc w:val="both"/>
        <w:rPr>
          <w:sz w:val="26"/>
          <w:szCs w:val="26"/>
        </w:rPr>
      </w:pPr>
      <w:r w:rsidRPr="0021474A">
        <w:rPr>
          <w:sz w:val="26"/>
          <w:szCs w:val="26"/>
        </w:rPr>
        <w:t>Совета депутатов</w:t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="00581579" w:rsidRPr="0021474A">
        <w:rPr>
          <w:sz w:val="26"/>
          <w:szCs w:val="26"/>
        </w:rPr>
        <w:t xml:space="preserve">                                                                 </w:t>
      </w:r>
      <w:r w:rsidRPr="0021474A">
        <w:rPr>
          <w:sz w:val="26"/>
          <w:szCs w:val="26"/>
        </w:rPr>
        <w:t>В</w:t>
      </w:r>
      <w:r w:rsidR="00581579" w:rsidRPr="0021474A">
        <w:rPr>
          <w:sz w:val="26"/>
          <w:szCs w:val="26"/>
        </w:rPr>
        <w:t>.</w:t>
      </w:r>
      <w:r w:rsidRPr="0021474A">
        <w:rPr>
          <w:sz w:val="26"/>
          <w:szCs w:val="26"/>
        </w:rPr>
        <w:t>В</w:t>
      </w:r>
      <w:r w:rsidR="00581579" w:rsidRPr="0021474A">
        <w:rPr>
          <w:sz w:val="26"/>
          <w:szCs w:val="26"/>
        </w:rPr>
        <w:t xml:space="preserve">. </w:t>
      </w:r>
      <w:proofErr w:type="spellStart"/>
      <w:r w:rsidRPr="0021474A">
        <w:rPr>
          <w:sz w:val="26"/>
          <w:szCs w:val="26"/>
        </w:rPr>
        <w:t>Якубенков</w:t>
      </w:r>
      <w:proofErr w:type="spellEnd"/>
    </w:p>
    <w:p w:rsidR="00EC7924" w:rsidRPr="0021474A" w:rsidRDefault="00EC7924" w:rsidP="00EC7924">
      <w:pPr>
        <w:jc w:val="both"/>
        <w:rPr>
          <w:sz w:val="26"/>
          <w:szCs w:val="26"/>
        </w:rPr>
      </w:pPr>
    </w:p>
    <w:p w:rsidR="00EC7924" w:rsidRPr="0021474A" w:rsidRDefault="00EC7924" w:rsidP="00EC7924">
      <w:pPr>
        <w:jc w:val="both"/>
        <w:rPr>
          <w:sz w:val="26"/>
          <w:szCs w:val="26"/>
        </w:rPr>
      </w:pPr>
      <w:r w:rsidRPr="0021474A">
        <w:rPr>
          <w:sz w:val="26"/>
          <w:szCs w:val="26"/>
        </w:rPr>
        <w:t>Глава района</w:t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</w:r>
      <w:r w:rsidRPr="0021474A">
        <w:rPr>
          <w:sz w:val="26"/>
          <w:szCs w:val="26"/>
        </w:rPr>
        <w:tab/>
        <w:t xml:space="preserve">     Э.В. Винтер</w:t>
      </w:r>
    </w:p>
    <w:p w:rsidR="003D1D19" w:rsidRPr="0021474A" w:rsidRDefault="003D1D19" w:rsidP="003D1D19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21474A"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3D1D19" w:rsidRPr="0021474A" w:rsidRDefault="003D1D19" w:rsidP="003D1D19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21474A"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Николаевского сельсовета Немецкого национального района Алтайского края</w:t>
      </w:r>
    </w:p>
    <w:p w:rsidR="003D1D19" w:rsidRPr="0021474A" w:rsidRDefault="003D1D19" w:rsidP="003D1D19">
      <w:pPr>
        <w:pStyle w:val="2"/>
        <w:rPr>
          <w:rFonts w:ascii="Times New Roman" w:hAnsi="Times New Roman"/>
          <w:sz w:val="26"/>
          <w:szCs w:val="26"/>
        </w:rPr>
      </w:pPr>
    </w:p>
    <w:p w:rsidR="003D1D19" w:rsidRPr="0021474A" w:rsidRDefault="003D1D19" w:rsidP="003D1D19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 xml:space="preserve">«30»декабря 2021 г. </w:t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</w:r>
      <w:r w:rsidRPr="0021474A">
        <w:rPr>
          <w:rFonts w:ascii="Times New Roman" w:hAnsi="Times New Roman"/>
          <w:sz w:val="26"/>
          <w:szCs w:val="26"/>
        </w:rPr>
        <w:tab/>
        <w:t>с. Гальбштадт</w:t>
      </w:r>
    </w:p>
    <w:p w:rsidR="003D1D19" w:rsidRPr="0021474A" w:rsidRDefault="003D1D19" w:rsidP="003D1D1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D1D19" w:rsidRPr="0021474A" w:rsidRDefault="003D1D19" w:rsidP="003D1D1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474A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Николаевского сельсовета Немецкого национального района Алтайского края, именуемая далее - "Администрация поселения", в лице главы Администрации сельсовета </w:t>
      </w:r>
      <w:proofErr w:type="spellStart"/>
      <w:r w:rsidRPr="0021474A">
        <w:rPr>
          <w:rFonts w:ascii="Times New Roman" w:hAnsi="Times New Roman" w:cs="Times New Roman"/>
          <w:sz w:val="26"/>
          <w:szCs w:val="26"/>
        </w:rPr>
        <w:t>Пуховец</w:t>
      </w:r>
      <w:proofErr w:type="spellEnd"/>
      <w:r w:rsidRPr="0021474A">
        <w:rPr>
          <w:rFonts w:ascii="Times New Roman" w:hAnsi="Times New Roman" w:cs="Times New Roman"/>
          <w:sz w:val="26"/>
          <w:szCs w:val="26"/>
        </w:rPr>
        <w:t xml:space="preserve"> Светланы Викторовны, действующей на основании Устава с другой стороны, совместно именуемые «Стороны», в соответствии с Порядком заключения</w:t>
      </w:r>
      <w:proofErr w:type="gramEnd"/>
      <w:r w:rsidRPr="0021474A"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1. Предмет Соглашения</w:t>
      </w: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</w:p>
    <w:p w:rsidR="003D1D19" w:rsidRPr="0021474A" w:rsidRDefault="003D1D19" w:rsidP="003D1D19">
      <w:pPr>
        <w:ind w:firstLine="720"/>
        <w:jc w:val="both"/>
        <w:outlineLvl w:val="2"/>
        <w:rPr>
          <w:b/>
          <w:sz w:val="26"/>
          <w:szCs w:val="26"/>
        </w:rPr>
      </w:pPr>
      <w:r w:rsidRPr="0021474A"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21474A">
          <w:rPr>
            <w:rStyle w:val="a3"/>
            <w:sz w:val="26"/>
            <w:szCs w:val="26"/>
          </w:rPr>
          <w:t>законодательством</w:t>
        </w:r>
      </w:hyperlink>
      <w:r w:rsidRPr="0021474A">
        <w:rPr>
          <w:sz w:val="26"/>
          <w:szCs w:val="26"/>
        </w:rPr>
        <w:t xml:space="preserve"> Российской Федерации.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</w:p>
    <w:p w:rsidR="003D1D19" w:rsidRPr="0021474A" w:rsidRDefault="003D1D19" w:rsidP="003D1D19">
      <w:pPr>
        <w:ind w:firstLine="720"/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2. Права и обязанности сторон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2.1. Администрация района имеет право: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 xml:space="preserve">2.1.2. Направлять своего представителя для участия в работе создаваемых для осуществления переданных полномочий комиссий, рабочих групп и иных </w:t>
      </w:r>
      <w:r w:rsidRPr="0021474A">
        <w:rPr>
          <w:sz w:val="26"/>
          <w:szCs w:val="26"/>
        </w:rPr>
        <w:lastRenderedPageBreak/>
        <w:t>совещательных органов;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 xml:space="preserve">2.1.3. Осуществлять текущий </w:t>
      </w:r>
      <w:proofErr w:type="gramStart"/>
      <w:r w:rsidRPr="0021474A">
        <w:rPr>
          <w:sz w:val="26"/>
          <w:szCs w:val="26"/>
        </w:rPr>
        <w:t>контроль за</w:t>
      </w:r>
      <w:proofErr w:type="gramEnd"/>
      <w:r w:rsidRPr="0021474A"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2.2. Администрация района обязана: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2.3. Администрация поселения имеет право: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 Администрация поселения  обязана: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21474A">
        <w:rPr>
          <w:sz w:val="26"/>
          <w:szCs w:val="26"/>
        </w:rPr>
        <w:t>объемах</w:t>
      </w:r>
      <w:proofErr w:type="gramEnd"/>
      <w:r w:rsidRPr="0021474A">
        <w:rPr>
          <w:sz w:val="26"/>
          <w:szCs w:val="26"/>
        </w:rPr>
        <w:t>, предусмотренных настоящим Соглашением;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3. Порядок предоставления финансовых средств</w:t>
      </w: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</w:p>
    <w:p w:rsidR="003D1D19" w:rsidRPr="0021474A" w:rsidRDefault="003D1D19" w:rsidP="003D1D19">
      <w:pPr>
        <w:ind w:firstLine="720"/>
        <w:jc w:val="both"/>
        <w:outlineLvl w:val="2"/>
        <w:rPr>
          <w:b/>
          <w:sz w:val="26"/>
          <w:szCs w:val="26"/>
        </w:rPr>
      </w:pPr>
      <w:r w:rsidRPr="0021474A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</w:p>
    <w:p w:rsidR="003D1D19" w:rsidRPr="0021474A" w:rsidRDefault="003D1D19" w:rsidP="003D1D19">
      <w:pPr>
        <w:ind w:firstLine="720"/>
        <w:jc w:val="center"/>
        <w:outlineLvl w:val="2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4. Ответственность сторон</w:t>
      </w:r>
    </w:p>
    <w:p w:rsidR="003D1D19" w:rsidRPr="0021474A" w:rsidRDefault="003D1D19" w:rsidP="003D1D19">
      <w:pPr>
        <w:ind w:firstLine="720"/>
        <w:rPr>
          <w:b/>
          <w:sz w:val="26"/>
          <w:szCs w:val="26"/>
        </w:rPr>
      </w:pP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21474A">
        <w:rPr>
          <w:sz w:val="26"/>
          <w:szCs w:val="26"/>
        </w:rPr>
        <w:t xml:space="preserve">ств </w:t>
      </w:r>
      <w:r w:rsidRPr="0021474A">
        <w:rPr>
          <w:sz w:val="26"/>
          <w:szCs w:val="26"/>
        </w:rPr>
        <w:lastRenderedPageBreak/>
        <w:t>ст</w:t>
      </w:r>
      <w:proofErr w:type="gramEnd"/>
      <w:r w:rsidRPr="0021474A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4.3. За нецелевое использование денежных сре</w:t>
      </w:r>
      <w:proofErr w:type="gramStart"/>
      <w:r w:rsidRPr="0021474A">
        <w:rPr>
          <w:sz w:val="26"/>
          <w:szCs w:val="26"/>
        </w:rPr>
        <w:t>дств к п</w:t>
      </w:r>
      <w:proofErr w:type="gramEnd"/>
      <w:r w:rsidRPr="0021474A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4.4</w:t>
      </w:r>
      <w:proofErr w:type="gramStart"/>
      <w:r w:rsidRPr="0021474A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21474A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4.5.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3D1D19" w:rsidRPr="0021474A" w:rsidRDefault="003D1D19" w:rsidP="003D1D19">
      <w:pPr>
        <w:ind w:firstLine="720"/>
        <w:jc w:val="both"/>
        <w:rPr>
          <w:sz w:val="26"/>
          <w:szCs w:val="26"/>
        </w:rPr>
      </w:pPr>
      <w:r w:rsidRPr="0021474A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3D1D19" w:rsidRPr="0021474A" w:rsidRDefault="003D1D19" w:rsidP="003D1D19">
      <w:pPr>
        <w:pStyle w:val="4"/>
        <w:shd w:val="clear" w:color="auto" w:fill="auto"/>
        <w:spacing w:after="157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3D1D19" w:rsidRPr="0021474A" w:rsidRDefault="003D1D19" w:rsidP="003D1D19">
      <w:pPr>
        <w:pStyle w:val="4"/>
        <w:shd w:val="clear" w:color="auto" w:fill="auto"/>
        <w:spacing w:after="157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1474A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5.1.  Срок действия настоящего Соглашения устанавливается с 01.01.2022 до 31.12.2022 года.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3D1D19" w:rsidRPr="0021474A" w:rsidRDefault="003D1D19" w:rsidP="003D1D19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3D1D19" w:rsidRPr="0021474A" w:rsidRDefault="003D1D19" w:rsidP="003D1D19">
      <w:pPr>
        <w:pStyle w:val="4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1474A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 xml:space="preserve">6.1. При досрочном прекращении действия Соглашения  Сторона должна уведомить другую Сторону не </w:t>
      </w:r>
      <w:proofErr w:type="gramStart"/>
      <w:r w:rsidRPr="0021474A">
        <w:rPr>
          <w:rFonts w:ascii="Times New Roman" w:hAnsi="Times New Roman"/>
          <w:sz w:val="26"/>
          <w:szCs w:val="26"/>
        </w:rPr>
        <w:t>позднее</w:t>
      </w:r>
      <w:proofErr w:type="gramEnd"/>
      <w:r w:rsidRPr="0021474A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3D1D19" w:rsidRPr="0021474A" w:rsidRDefault="003D1D19" w:rsidP="003D1D19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 xml:space="preserve">6.2.1. </w:t>
      </w:r>
      <w:proofErr w:type="gramStart"/>
      <w:r w:rsidRPr="0021474A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21474A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</w:t>
      </w:r>
      <w:r w:rsidRPr="0021474A">
        <w:rPr>
          <w:rFonts w:ascii="Times New Roman" w:hAnsi="Times New Roman"/>
          <w:sz w:val="26"/>
          <w:szCs w:val="26"/>
        </w:rPr>
        <w:lastRenderedPageBreak/>
        <w:t>полномочие, указанное в п. 1.1 настоящего Соглашения, исключается из компетенции Муниципального района;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1474A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3D1D19" w:rsidRPr="0021474A" w:rsidRDefault="003D1D19" w:rsidP="003D1D1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</w:p>
    <w:p w:rsidR="003D1D19" w:rsidRPr="0021474A" w:rsidRDefault="003D1D19" w:rsidP="003D1D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74A"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3D1D19" w:rsidRPr="0021474A" w:rsidRDefault="003D1D19" w:rsidP="003D1D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3D1D19" w:rsidRPr="0021474A" w:rsidTr="003D1D19">
        <w:trPr>
          <w:gridAfter w:val="1"/>
          <w:wAfter w:w="7" w:type="dxa"/>
          <w:trHeight w:val="128"/>
        </w:trPr>
        <w:tc>
          <w:tcPr>
            <w:tcW w:w="4747" w:type="dxa"/>
          </w:tcPr>
          <w:p w:rsidR="003D1D19" w:rsidRPr="0021474A" w:rsidRDefault="003D1D19" w:rsidP="003D1D19">
            <w:pPr>
              <w:jc w:val="center"/>
              <w:rPr>
                <w:sz w:val="26"/>
                <w:szCs w:val="26"/>
              </w:rPr>
            </w:pPr>
            <w:r w:rsidRPr="0021474A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3D1D19" w:rsidRPr="0021474A" w:rsidRDefault="003D1D19" w:rsidP="003D1D19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21474A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3D1D19" w:rsidRPr="0021474A" w:rsidTr="003D1D19">
        <w:trPr>
          <w:gridAfter w:val="1"/>
          <w:wAfter w:w="7" w:type="dxa"/>
          <w:trHeight w:val="4154"/>
        </w:trPr>
        <w:tc>
          <w:tcPr>
            <w:tcW w:w="4747" w:type="dxa"/>
          </w:tcPr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 xml:space="preserve">(код 38539) 22343, 22216 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 xml:space="preserve">факс 22417 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ИНН 2259000636 КПП 225901001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1474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1474A">
              <w:rPr>
                <w:sz w:val="24"/>
                <w:szCs w:val="24"/>
              </w:rPr>
              <w:t>/</w:t>
            </w:r>
            <w:proofErr w:type="spellStart"/>
            <w:r w:rsidRPr="0021474A">
              <w:rPr>
                <w:sz w:val="24"/>
                <w:szCs w:val="24"/>
              </w:rPr>
              <w:t>сч</w:t>
            </w:r>
            <w:proofErr w:type="spellEnd"/>
            <w:r w:rsidRPr="0021474A">
              <w:rPr>
                <w:sz w:val="24"/>
                <w:szCs w:val="24"/>
              </w:rPr>
              <w:t xml:space="preserve"> 40204810200000002900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БИК040173001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 w:rsidRPr="0021474A">
              <w:rPr>
                <w:sz w:val="24"/>
                <w:szCs w:val="24"/>
              </w:rPr>
              <w:t>г</w:t>
            </w:r>
            <w:proofErr w:type="gramEnd"/>
            <w:r w:rsidRPr="0021474A">
              <w:rPr>
                <w:sz w:val="24"/>
                <w:szCs w:val="24"/>
              </w:rPr>
              <w:t>. Барнаул</w:t>
            </w: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Глава района</w:t>
            </w: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 w:rsidRPr="0021474A">
              <w:rPr>
                <w:sz w:val="26"/>
                <w:szCs w:val="26"/>
                <w:u w:val="single"/>
              </w:rPr>
              <w:t>___________________</w:t>
            </w:r>
            <w:r w:rsidRPr="0021474A">
              <w:rPr>
                <w:b/>
                <w:sz w:val="26"/>
                <w:szCs w:val="26"/>
              </w:rPr>
              <w:t>Э.В. Винтер</w:t>
            </w: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21474A"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Юридический адрес: 658878, Алтайский край, Немецкий национальный район, с. Николаевка, ул</w:t>
            </w:r>
            <w:proofErr w:type="gramStart"/>
            <w:r w:rsidRPr="0021474A">
              <w:rPr>
                <w:sz w:val="24"/>
                <w:szCs w:val="24"/>
              </w:rPr>
              <w:t>.С</w:t>
            </w:r>
            <w:proofErr w:type="gramEnd"/>
            <w:r w:rsidRPr="0021474A">
              <w:rPr>
                <w:sz w:val="24"/>
                <w:szCs w:val="24"/>
              </w:rPr>
              <w:t>адовая, 27</w:t>
            </w:r>
          </w:p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тел. 8(385-39)27-8-43.</w:t>
            </w:r>
          </w:p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ИНН 2259000562 КПП 225901001</w:t>
            </w:r>
          </w:p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1474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1474A">
              <w:rPr>
                <w:sz w:val="24"/>
                <w:szCs w:val="24"/>
              </w:rPr>
              <w:t>/с  40101810100000010001</w:t>
            </w:r>
          </w:p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 xml:space="preserve">в ГРКЦ ГУ Банка России </w:t>
            </w:r>
            <w:proofErr w:type="gramStart"/>
            <w:r w:rsidRPr="0021474A">
              <w:rPr>
                <w:sz w:val="24"/>
                <w:szCs w:val="24"/>
              </w:rPr>
              <w:t>по</w:t>
            </w:r>
            <w:proofErr w:type="gramEnd"/>
            <w:r w:rsidRPr="0021474A">
              <w:rPr>
                <w:sz w:val="24"/>
                <w:szCs w:val="24"/>
              </w:rPr>
              <w:t xml:space="preserve"> </w:t>
            </w:r>
          </w:p>
          <w:p w:rsidR="003D1D19" w:rsidRPr="0021474A" w:rsidRDefault="003D1D19" w:rsidP="003D1D19">
            <w:pPr>
              <w:jc w:val="both"/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Алтайскому краю г</w:t>
            </w:r>
            <w:proofErr w:type="gramStart"/>
            <w:r w:rsidRPr="0021474A">
              <w:rPr>
                <w:sz w:val="24"/>
                <w:szCs w:val="24"/>
              </w:rPr>
              <w:t>.Б</w:t>
            </w:r>
            <w:proofErr w:type="gramEnd"/>
            <w:r w:rsidRPr="0021474A">
              <w:rPr>
                <w:sz w:val="24"/>
                <w:szCs w:val="24"/>
              </w:rPr>
              <w:t>арнаул</w:t>
            </w:r>
          </w:p>
          <w:p w:rsidR="003D1D19" w:rsidRPr="0021474A" w:rsidRDefault="003D1D19" w:rsidP="003D1D19">
            <w:pPr>
              <w:rPr>
                <w:sz w:val="24"/>
                <w:szCs w:val="24"/>
              </w:rPr>
            </w:pPr>
            <w:r w:rsidRPr="0021474A">
              <w:rPr>
                <w:sz w:val="24"/>
                <w:szCs w:val="24"/>
              </w:rPr>
              <w:t>БИК 040173001</w:t>
            </w:r>
          </w:p>
          <w:p w:rsidR="003D1D19" w:rsidRPr="0021474A" w:rsidRDefault="003D1D19" w:rsidP="003D1D19">
            <w:pPr>
              <w:jc w:val="both"/>
              <w:rPr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3D1D19" w:rsidRPr="0021474A" w:rsidRDefault="003D1D19" w:rsidP="003D1D19">
            <w:pPr>
              <w:jc w:val="both"/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sz w:val="26"/>
                <w:szCs w:val="26"/>
                <w:u w:val="single"/>
              </w:rPr>
              <w:t>___________________</w:t>
            </w:r>
            <w:r w:rsidRPr="0021474A">
              <w:rPr>
                <w:b/>
                <w:sz w:val="26"/>
                <w:szCs w:val="26"/>
              </w:rPr>
              <w:t xml:space="preserve"> С.В. </w:t>
            </w:r>
            <w:proofErr w:type="spellStart"/>
            <w:r w:rsidRPr="0021474A">
              <w:rPr>
                <w:b/>
                <w:sz w:val="26"/>
                <w:szCs w:val="26"/>
              </w:rPr>
              <w:t>Пуховец</w:t>
            </w:r>
            <w:proofErr w:type="spellEnd"/>
          </w:p>
          <w:p w:rsidR="003D1D19" w:rsidRPr="0021474A" w:rsidRDefault="003D1D19" w:rsidP="003D1D19">
            <w:pPr>
              <w:jc w:val="both"/>
              <w:rPr>
                <w:sz w:val="16"/>
                <w:szCs w:val="16"/>
              </w:rPr>
            </w:pPr>
            <w:r w:rsidRPr="0021474A">
              <w:rPr>
                <w:sz w:val="16"/>
                <w:szCs w:val="16"/>
              </w:rPr>
              <w:t>М.П.</w:t>
            </w:r>
          </w:p>
        </w:tc>
      </w:tr>
      <w:tr w:rsidR="003D1D19" w:rsidRPr="0021474A" w:rsidTr="003D1D19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3D1D19" w:rsidRPr="0021474A" w:rsidRDefault="003D1D19" w:rsidP="003D1D19">
            <w:pPr>
              <w:pStyle w:val="2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4A" w:rsidRDefault="0021474A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4A" w:rsidRDefault="0021474A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4A" w:rsidRDefault="0021474A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4A" w:rsidRDefault="0021474A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74A" w:rsidRPr="0021474A" w:rsidRDefault="0021474A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D19" w:rsidRPr="0021474A" w:rsidRDefault="003D1D19" w:rsidP="003D1D19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74A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</w:t>
            </w:r>
            <w:r w:rsidRPr="00214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Алтайского края отдельных полномочий по решению </w:t>
            </w:r>
            <w:proofErr w:type="gramStart"/>
            <w:r w:rsidRPr="0021474A">
              <w:rPr>
                <w:rFonts w:ascii="Times New Roman" w:hAnsi="Times New Roman"/>
                <w:sz w:val="24"/>
                <w:szCs w:val="24"/>
              </w:rPr>
              <w:t>вопросов местного значения  Администрации Николаевского сельсовета Немецкого национального района Алтайского края</w:t>
            </w:r>
            <w:proofErr w:type="gramEnd"/>
            <w:r w:rsidRPr="0021474A">
              <w:rPr>
                <w:rFonts w:ascii="Times New Roman" w:hAnsi="Times New Roman"/>
                <w:sz w:val="24"/>
                <w:szCs w:val="24"/>
              </w:rPr>
              <w:t xml:space="preserve"> от «30» декабря 2021 г.</w:t>
            </w:r>
          </w:p>
        </w:tc>
      </w:tr>
    </w:tbl>
    <w:p w:rsidR="003D1D19" w:rsidRPr="0021474A" w:rsidRDefault="003D1D19" w:rsidP="003D1D19">
      <w:pPr>
        <w:pStyle w:val="2"/>
        <w:jc w:val="center"/>
        <w:rPr>
          <w:rFonts w:ascii="Times New Roman" w:hAnsi="Times New Roman"/>
        </w:rPr>
      </w:pPr>
      <w:r w:rsidRPr="0021474A">
        <w:rPr>
          <w:rFonts w:ascii="Times New Roman" w:hAnsi="Times New Roman"/>
          <w:sz w:val="26"/>
          <w:szCs w:val="26"/>
        </w:rPr>
        <w:lastRenderedPageBreak/>
        <w:tab/>
      </w:r>
      <w:r w:rsidRPr="0021474A">
        <w:rPr>
          <w:rFonts w:ascii="Times New Roman" w:hAnsi="Times New Roman"/>
        </w:rPr>
        <w:tab/>
      </w:r>
      <w:r w:rsidRPr="0021474A">
        <w:rPr>
          <w:rFonts w:ascii="Times New Roman" w:hAnsi="Times New Roman"/>
        </w:rPr>
        <w:tab/>
      </w:r>
    </w:p>
    <w:p w:rsidR="003D1D19" w:rsidRPr="0021474A" w:rsidRDefault="003D1D19" w:rsidP="003D1D19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ОБЪЕМ</w:t>
      </w:r>
    </w:p>
    <w:p w:rsidR="003D1D19" w:rsidRPr="0021474A" w:rsidRDefault="003D1D19" w:rsidP="003D1D19">
      <w:pPr>
        <w:jc w:val="center"/>
        <w:rPr>
          <w:b/>
          <w:sz w:val="26"/>
          <w:szCs w:val="26"/>
        </w:rPr>
      </w:pPr>
      <w:r w:rsidRPr="0021474A"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3D1D19" w:rsidRPr="0021474A" w:rsidRDefault="003D1D19" w:rsidP="003D1D19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6"/>
        <w:gridCol w:w="2874"/>
        <w:gridCol w:w="18"/>
      </w:tblGrid>
      <w:tr w:rsidR="003D1D19" w:rsidRPr="0021474A" w:rsidTr="003D1D19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1474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1474A">
              <w:rPr>
                <w:b/>
                <w:sz w:val="26"/>
                <w:szCs w:val="26"/>
              </w:rPr>
              <w:t>/</w:t>
            </w:r>
            <w:proofErr w:type="spellStart"/>
            <w:r w:rsidRPr="0021474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center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Сумма</w:t>
            </w:r>
          </w:p>
          <w:p w:rsidR="003D1D19" w:rsidRPr="0021474A" w:rsidRDefault="003D1D19" w:rsidP="003D1D19">
            <w:pPr>
              <w:jc w:val="center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тыс</w:t>
            </w:r>
            <w:proofErr w:type="gramStart"/>
            <w:r w:rsidRPr="0021474A">
              <w:rPr>
                <w:b/>
                <w:sz w:val="26"/>
                <w:szCs w:val="26"/>
              </w:rPr>
              <w:t>.р</w:t>
            </w:r>
            <w:proofErr w:type="gramEnd"/>
            <w:r w:rsidRPr="0021474A">
              <w:rPr>
                <w:b/>
                <w:sz w:val="26"/>
                <w:szCs w:val="26"/>
              </w:rPr>
              <w:t>уб.</w:t>
            </w:r>
          </w:p>
        </w:tc>
      </w:tr>
      <w:tr w:rsidR="003D1D19" w:rsidRPr="0021474A" w:rsidTr="003D1D19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both"/>
            </w:pPr>
            <w:r w:rsidRPr="0021474A">
              <w:t>1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8D0B9E">
            <w:pPr>
              <w:jc w:val="both"/>
            </w:pPr>
            <w:r w:rsidRPr="0021474A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21474A">
                <w:rPr>
                  <w:rStyle w:val="a3"/>
                </w:rPr>
                <w:t>законодательством</w:t>
              </w:r>
            </w:hyperlink>
            <w:r w:rsidRPr="0021474A">
              <w:t xml:space="preserve"> Российской Федерации;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center"/>
            </w:pPr>
            <w:r w:rsidRPr="0021474A">
              <w:t>152</w:t>
            </w:r>
          </w:p>
        </w:tc>
      </w:tr>
      <w:tr w:rsidR="003D1D19" w:rsidRPr="0021474A" w:rsidTr="003D1D19">
        <w:trPr>
          <w:gridAfter w:val="1"/>
          <w:wAfter w:w="18" w:type="dxa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right"/>
              <w:rPr>
                <w:b/>
              </w:rPr>
            </w:pPr>
            <w:r w:rsidRPr="0021474A">
              <w:rPr>
                <w:b/>
              </w:rPr>
              <w:t>Итого: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19" w:rsidRPr="0021474A" w:rsidRDefault="003D1D19" w:rsidP="003D1D19">
            <w:pPr>
              <w:jc w:val="center"/>
              <w:rPr>
                <w:b/>
              </w:rPr>
            </w:pPr>
            <w:r w:rsidRPr="0021474A">
              <w:rPr>
                <w:b/>
              </w:rPr>
              <w:t>152</w:t>
            </w:r>
          </w:p>
        </w:tc>
      </w:tr>
      <w:tr w:rsidR="003D1D19" w:rsidRPr="0021474A" w:rsidTr="003D1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3D1D19" w:rsidRPr="0021474A" w:rsidRDefault="003D1D19" w:rsidP="003D1D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D1D19" w:rsidRPr="0021474A" w:rsidRDefault="003D1D19" w:rsidP="003D1D19">
            <w:pPr>
              <w:jc w:val="center"/>
              <w:rPr>
                <w:sz w:val="26"/>
                <w:szCs w:val="26"/>
              </w:rPr>
            </w:pPr>
            <w:r w:rsidRPr="0021474A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3D1D19" w:rsidRPr="0021474A" w:rsidRDefault="003D1D19" w:rsidP="003D1D19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D1D19" w:rsidRPr="0021474A" w:rsidRDefault="003D1D19" w:rsidP="003D1D19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21474A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3D1D19" w:rsidRPr="0021474A" w:rsidTr="003D1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3D1D19" w:rsidRPr="0021474A" w:rsidRDefault="003D1D19" w:rsidP="003D1D19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Глава  района</w:t>
            </w: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 w:rsidRPr="0021474A">
              <w:rPr>
                <w:sz w:val="26"/>
                <w:szCs w:val="26"/>
                <w:u w:val="single"/>
              </w:rPr>
              <w:t>___________________</w:t>
            </w:r>
            <w:r w:rsidRPr="0021474A">
              <w:rPr>
                <w:b/>
                <w:sz w:val="26"/>
                <w:szCs w:val="26"/>
              </w:rPr>
              <w:t>Э.В. Винтер</w:t>
            </w:r>
          </w:p>
          <w:p w:rsidR="003D1D19" w:rsidRPr="0021474A" w:rsidRDefault="003D1D19" w:rsidP="003D1D19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21474A"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:rsidR="003D1D19" w:rsidRPr="0021474A" w:rsidRDefault="003D1D19" w:rsidP="003D1D19">
            <w:pPr>
              <w:jc w:val="both"/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3D1D19" w:rsidRPr="0021474A" w:rsidRDefault="003D1D19" w:rsidP="003D1D19">
            <w:pPr>
              <w:jc w:val="both"/>
              <w:rPr>
                <w:b/>
                <w:sz w:val="16"/>
                <w:szCs w:val="16"/>
              </w:rPr>
            </w:pPr>
          </w:p>
          <w:p w:rsidR="003D1D19" w:rsidRPr="0021474A" w:rsidRDefault="003D1D19" w:rsidP="003D1D19">
            <w:pPr>
              <w:jc w:val="both"/>
              <w:rPr>
                <w:b/>
                <w:sz w:val="26"/>
                <w:szCs w:val="26"/>
              </w:rPr>
            </w:pPr>
            <w:r w:rsidRPr="0021474A">
              <w:rPr>
                <w:sz w:val="26"/>
                <w:szCs w:val="26"/>
                <w:u w:val="single"/>
              </w:rPr>
              <w:t>___________________</w:t>
            </w:r>
            <w:r w:rsidRPr="0021474A">
              <w:rPr>
                <w:b/>
                <w:sz w:val="26"/>
                <w:szCs w:val="26"/>
              </w:rPr>
              <w:t xml:space="preserve"> С.В. </w:t>
            </w:r>
            <w:proofErr w:type="spellStart"/>
            <w:r w:rsidRPr="0021474A">
              <w:rPr>
                <w:b/>
                <w:sz w:val="26"/>
                <w:szCs w:val="26"/>
              </w:rPr>
              <w:t>Пуховец</w:t>
            </w:r>
            <w:proofErr w:type="spellEnd"/>
          </w:p>
          <w:p w:rsidR="003D1D19" w:rsidRPr="0021474A" w:rsidRDefault="003D1D19" w:rsidP="003D1D19">
            <w:pPr>
              <w:jc w:val="both"/>
              <w:rPr>
                <w:sz w:val="16"/>
                <w:szCs w:val="16"/>
              </w:rPr>
            </w:pPr>
            <w:r w:rsidRPr="0021474A">
              <w:rPr>
                <w:sz w:val="16"/>
                <w:szCs w:val="16"/>
              </w:rPr>
              <w:t>М.П.</w:t>
            </w:r>
          </w:p>
        </w:tc>
      </w:tr>
    </w:tbl>
    <w:p w:rsidR="003D1D19" w:rsidRPr="0021474A" w:rsidRDefault="003D1D19" w:rsidP="003D1D19">
      <w:pPr>
        <w:jc w:val="both"/>
      </w:pPr>
    </w:p>
    <w:p w:rsidR="003D1D19" w:rsidRPr="0021474A" w:rsidRDefault="003D1D19" w:rsidP="003D1D19"/>
    <w:p w:rsidR="00452571" w:rsidRPr="0021474A" w:rsidRDefault="00452571" w:rsidP="003D1D19">
      <w:pPr>
        <w:pStyle w:val="1"/>
        <w:jc w:val="center"/>
        <w:rPr>
          <w:rFonts w:ascii="Times New Roman" w:hAnsi="Times New Roman"/>
          <w:sz w:val="25"/>
          <w:szCs w:val="25"/>
        </w:rPr>
      </w:pPr>
    </w:p>
    <w:p w:rsidR="0021474A" w:rsidRPr="0021474A" w:rsidRDefault="0021474A">
      <w:pPr>
        <w:pStyle w:val="1"/>
        <w:jc w:val="center"/>
        <w:rPr>
          <w:rFonts w:ascii="Times New Roman" w:hAnsi="Times New Roman"/>
          <w:sz w:val="25"/>
          <w:szCs w:val="25"/>
        </w:rPr>
      </w:pPr>
    </w:p>
    <w:sectPr w:rsidR="0021474A" w:rsidRPr="0021474A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3517C"/>
    <w:rsid w:val="000C3D82"/>
    <w:rsid w:val="000D7BA4"/>
    <w:rsid w:val="000E1ED2"/>
    <w:rsid w:val="00101345"/>
    <w:rsid w:val="00133785"/>
    <w:rsid w:val="0014257C"/>
    <w:rsid w:val="001554E6"/>
    <w:rsid w:val="001C51E5"/>
    <w:rsid w:val="0021474A"/>
    <w:rsid w:val="002422D5"/>
    <w:rsid w:val="002C2FC0"/>
    <w:rsid w:val="002C591F"/>
    <w:rsid w:val="002F0156"/>
    <w:rsid w:val="00301530"/>
    <w:rsid w:val="00324663"/>
    <w:rsid w:val="00363B0A"/>
    <w:rsid w:val="00365096"/>
    <w:rsid w:val="003B53E1"/>
    <w:rsid w:val="003D1D19"/>
    <w:rsid w:val="003E2A06"/>
    <w:rsid w:val="00416E18"/>
    <w:rsid w:val="0044670D"/>
    <w:rsid w:val="00450944"/>
    <w:rsid w:val="00452571"/>
    <w:rsid w:val="00465337"/>
    <w:rsid w:val="00487987"/>
    <w:rsid w:val="004A0BA2"/>
    <w:rsid w:val="004F04CF"/>
    <w:rsid w:val="00501164"/>
    <w:rsid w:val="0054595C"/>
    <w:rsid w:val="00546D73"/>
    <w:rsid w:val="00581579"/>
    <w:rsid w:val="00590470"/>
    <w:rsid w:val="005A1D5C"/>
    <w:rsid w:val="005A362F"/>
    <w:rsid w:val="005C08D2"/>
    <w:rsid w:val="00663015"/>
    <w:rsid w:val="006D55A7"/>
    <w:rsid w:val="0070158C"/>
    <w:rsid w:val="007102A8"/>
    <w:rsid w:val="00716D3A"/>
    <w:rsid w:val="0074695A"/>
    <w:rsid w:val="00777859"/>
    <w:rsid w:val="007A0570"/>
    <w:rsid w:val="007A129C"/>
    <w:rsid w:val="007B6174"/>
    <w:rsid w:val="007C3B46"/>
    <w:rsid w:val="007C7BD4"/>
    <w:rsid w:val="008027F0"/>
    <w:rsid w:val="00813405"/>
    <w:rsid w:val="00816D6D"/>
    <w:rsid w:val="00842BA5"/>
    <w:rsid w:val="008450AE"/>
    <w:rsid w:val="00847983"/>
    <w:rsid w:val="008D0B9E"/>
    <w:rsid w:val="0091011E"/>
    <w:rsid w:val="00945B31"/>
    <w:rsid w:val="0098642E"/>
    <w:rsid w:val="009A3CD3"/>
    <w:rsid w:val="009D77B1"/>
    <w:rsid w:val="009E3E70"/>
    <w:rsid w:val="00AD4A24"/>
    <w:rsid w:val="00B011B4"/>
    <w:rsid w:val="00B13B70"/>
    <w:rsid w:val="00B20535"/>
    <w:rsid w:val="00B42B1F"/>
    <w:rsid w:val="00B61D8D"/>
    <w:rsid w:val="00B643B8"/>
    <w:rsid w:val="00B676F0"/>
    <w:rsid w:val="00B77A79"/>
    <w:rsid w:val="00B77CAE"/>
    <w:rsid w:val="00B85C71"/>
    <w:rsid w:val="00BB1950"/>
    <w:rsid w:val="00BB2666"/>
    <w:rsid w:val="00BC7C5E"/>
    <w:rsid w:val="00C21185"/>
    <w:rsid w:val="00CA11A8"/>
    <w:rsid w:val="00CD2506"/>
    <w:rsid w:val="00D27FDD"/>
    <w:rsid w:val="00D56E09"/>
    <w:rsid w:val="00D66BF5"/>
    <w:rsid w:val="00DB3B4C"/>
    <w:rsid w:val="00E012A4"/>
    <w:rsid w:val="00E538B4"/>
    <w:rsid w:val="00E560FF"/>
    <w:rsid w:val="00E8668E"/>
    <w:rsid w:val="00E90126"/>
    <w:rsid w:val="00EA0EF3"/>
    <w:rsid w:val="00EC7924"/>
    <w:rsid w:val="00EE1F07"/>
    <w:rsid w:val="00EE3D15"/>
    <w:rsid w:val="00F121F6"/>
    <w:rsid w:val="00F50050"/>
    <w:rsid w:val="00F770F2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4525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452571"/>
  </w:style>
  <w:style w:type="character" w:customStyle="1" w:styleId="a4">
    <w:name w:val="Основной текст_"/>
    <w:basedOn w:val="a0"/>
    <w:link w:val="4"/>
    <w:locked/>
    <w:rsid w:val="00452571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452571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3D1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2022-03-16T01:50:00Z</cp:lastPrinted>
  <dcterms:created xsi:type="dcterms:W3CDTF">2022-03-04T04:31:00Z</dcterms:created>
  <dcterms:modified xsi:type="dcterms:W3CDTF">2022-03-22T08:50:00Z</dcterms:modified>
</cp:coreProperties>
</file>