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13" w:rsidRDefault="00B36013" w:rsidP="00B36013">
      <w:pPr>
        <w:pStyle w:val="a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ПРОЕКТ</w:t>
      </w:r>
    </w:p>
    <w:p w:rsidR="009260C2" w:rsidRPr="00FB71EE" w:rsidRDefault="009260C2" w:rsidP="009260C2">
      <w:pPr>
        <w:pStyle w:val="a7"/>
        <w:jc w:val="center"/>
        <w:rPr>
          <w:rFonts w:ascii="Times New Roman" w:hAnsi="Times New Roman" w:cs="Times New Roman"/>
          <w:szCs w:val="24"/>
        </w:rPr>
      </w:pPr>
      <w:r w:rsidRPr="00FB71EE">
        <w:rPr>
          <w:rFonts w:ascii="Times New Roman" w:hAnsi="Times New Roman" w:cs="Times New Roman"/>
          <w:szCs w:val="24"/>
        </w:rPr>
        <w:t>ПРОГРАММ</w:t>
      </w:r>
      <w:r w:rsidR="00B36013">
        <w:rPr>
          <w:rFonts w:ascii="Times New Roman" w:hAnsi="Times New Roman" w:cs="Times New Roman"/>
          <w:szCs w:val="24"/>
        </w:rPr>
        <w:t>А</w:t>
      </w:r>
    </w:p>
    <w:p w:rsidR="009260C2" w:rsidRPr="00F7075F" w:rsidRDefault="009260C2" w:rsidP="009260C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vertAlign w:val="superscript"/>
        </w:rPr>
      </w:pPr>
      <w:r w:rsidRPr="00FB71EE">
        <w:rPr>
          <w:rFonts w:ascii="Times New Roman" w:hAnsi="Times New Roman" w:cs="Times New Roman"/>
          <w:bCs/>
        </w:rPr>
        <w:t>профилактики нарушений в рамках осущест</w:t>
      </w:r>
      <w:r>
        <w:rPr>
          <w:rFonts w:ascii="Times New Roman" w:hAnsi="Times New Roman" w:cs="Times New Roman"/>
          <w:bCs/>
        </w:rPr>
        <w:t>вления муниципального контроля</w:t>
      </w:r>
      <w:r w:rsidRPr="00E11A37">
        <w:rPr>
          <w:rFonts w:ascii="Times New Roman" w:hAnsi="Times New Roman" w:cs="Times New Roman"/>
        </w:rPr>
        <w:t xml:space="preserve"> </w:t>
      </w:r>
      <w:r w:rsidRPr="00F7075F">
        <w:rPr>
          <w:rFonts w:ascii="Times New Roman" w:hAnsi="Times New Roman" w:cs="Times New Roman"/>
          <w:spacing w:val="2"/>
        </w:rPr>
        <w:t>на автомобильном транспорте и в дорожном хозяйстве на</w:t>
      </w:r>
      <w:r w:rsidRPr="00F7075F">
        <w:rPr>
          <w:rFonts w:ascii="Times New Roman" w:hAnsi="Times New Roman" w:cs="Times New Roman"/>
        </w:rPr>
        <w:t xml:space="preserve"> территории </w:t>
      </w:r>
      <w:r>
        <w:rPr>
          <w:rFonts w:ascii="Times New Roman" w:hAnsi="Times New Roman" w:cs="Times New Roman"/>
        </w:rPr>
        <w:t xml:space="preserve">Немецкого национального </w:t>
      </w:r>
      <w:r w:rsidRPr="00F7075F">
        <w:rPr>
          <w:rFonts w:ascii="Times New Roman" w:hAnsi="Times New Roman" w:cs="Times New Roman"/>
        </w:rPr>
        <w:t>района</w:t>
      </w:r>
      <w:r w:rsidRPr="00F7075F">
        <w:rPr>
          <w:rFonts w:ascii="Times New Roman" w:hAnsi="Times New Roman" w:cs="Times New Roman"/>
          <w:bCs/>
        </w:rPr>
        <w:t xml:space="preserve">  </w:t>
      </w:r>
    </w:p>
    <w:p w:rsidR="009260C2" w:rsidRPr="00FB71EE" w:rsidRDefault="009260C2" w:rsidP="009260C2">
      <w:pPr>
        <w:pStyle w:val="a7"/>
        <w:jc w:val="center"/>
        <w:rPr>
          <w:rFonts w:ascii="Times New Roman" w:hAnsi="Times New Roman" w:cs="Times New Roman"/>
          <w:bCs/>
          <w:szCs w:val="24"/>
        </w:rPr>
      </w:pPr>
    </w:p>
    <w:p w:rsidR="009260C2" w:rsidRPr="00FB71EE" w:rsidRDefault="009260C2" w:rsidP="009260C2">
      <w:pPr>
        <w:ind w:firstLine="709"/>
        <w:jc w:val="center"/>
        <w:rPr>
          <w:rFonts w:ascii="Times New Roman" w:hAnsi="Times New Roman" w:cs="Times New Roman"/>
        </w:rPr>
      </w:pPr>
      <w:r w:rsidRPr="00FB71EE">
        <w:rPr>
          <w:rFonts w:ascii="Times New Roman" w:hAnsi="Times New Roman" w:cs="Times New Roman"/>
        </w:rPr>
        <w:t xml:space="preserve"> Аналитическая часть</w:t>
      </w:r>
    </w:p>
    <w:p w:rsidR="009260C2" w:rsidRPr="00FB71EE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lang w:eastAsia="ru-RU" w:bidi="ar-SA"/>
        </w:rPr>
      </w:pP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 xml:space="preserve">1.Проверка нарушений обязательных требований проводится в рамках осуществления </w:t>
      </w:r>
      <w:r w:rsidRPr="00FB71EE">
        <w:rPr>
          <w:rFonts w:ascii="Times New Roman" w:hAnsi="Times New Roman" w:cs="Times New Roman"/>
        </w:rPr>
        <w:t xml:space="preserve">муниципального </w:t>
      </w:r>
      <w:proofErr w:type="gramStart"/>
      <w:r w:rsidRPr="00FB71EE">
        <w:rPr>
          <w:rFonts w:ascii="Times New Roman" w:hAnsi="Times New Roman" w:cs="Times New Roman"/>
        </w:rPr>
        <w:t>контроля за</w:t>
      </w:r>
      <w:proofErr w:type="gramEnd"/>
      <w:r w:rsidRPr="00FB71EE">
        <w:rPr>
          <w:rFonts w:ascii="Times New Roman" w:hAnsi="Times New Roman" w:cs="Times New Roman"/>
        </w:rPr>
        <w:t xml:space="preserve"> обеспечением сохранности автомобильных дорог местного значения на территории муниципального образования </w:t>
      </w:r>
      <w:r>
        <w:rPr>
          <w:rFonts w:ascii="Times New Roman" w:hAnsi="Times New Roman" w:cs="Times New Roman"/>
        </w:rPr>
        <w:t xml:space="preserve">Немецкий национальный </w:t>
      </w:r>
      <w:r w:rsidRPr="00FB71EE">
        <w:rPr>
          <w:rFonts w:ascii="Times New Roman" w:hAnsi="Times New Roman" w:cs="Times New Roman"/>
        </w:rPr>
        <w:t>район Алтайского края.</w:t>
      </w:r>
    </w:p>
    <w:p w:rsidR="009260C2" w:rsidRPr="00FB71EE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lang w:eastAsia="ru-RU" w:bidi="ar-SA"/>
        </w:rPr>
      </w:pP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 xml:space="preserve">2.Субъектами профилактических мероприятий при осуществлении муниципального </w:t>
      </w:r>
      <w:proofErr w:type="gramStart"/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>контроля за</w:t>
      </w:r>
      <w:proofErr w:type="gramEnd"/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 xml:space="preserve"> </w:t>
      </w:r>
      <w:r w:rsidRPr="00FB71EE">
        <w:rPr>
          <w:rFonts w:ascii="Times New Roman" w:hAnsi="Times New Roman" w:cs="Times New Roman"/>
        </w:rPr>
        <w:t xml:space="preserve">обеспечением сохранности автомобильных дорог местного значения на территории муниципального образования </w:t>
      </w:r>
      <w:r>
        <w:rPr>
          <w:rFonts w:ascii="Times New Roman" w:hAnsi="Times New Roman" w:cs="Times New Roman"/>
        </w:rPr>
        <w:t xml:space="preserve">Немецкий национальный </w:t>
      </w:r>
      <w:r w:rsidRPr="00FB71EE">
        <w:rPr>
          <w:rFonts w:ascii="Times New Roman" w:hAnsi="Times New Roman" w:cs="Times New Roman"/>
        </w:rPr>
        <w:t>район Алтайского края</w:t>
      </w: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 xml:space="preserve"> (далее - муниципальный дорожный контроль) являются юридические лица и индивидуальные предприниматели, которые осуществляют:</w:t>
      </w:r>
    </w:p>
    <w:p w:rsidR="009260C2" w:rsidRPr="00FB71EE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lang w:eastAsia="ru-RU" w:bidi="ar-SA"/>
        </w:rPr>
      </w:pP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>перевозку грузов автомобильным транспортом;</w:t>
      </w:r>
    </w:p>
    <w:p w:rsidR="009260C2" w:rsidRPr="00FB71EE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lang w:eastAsia="ru-RU" w:bidi="ar-SA"/>
        </w:rPr>
      </w:pP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>строительство, реконструкцию, ремонт и содержание объектов улично-дорожной сети;</w:t>
      </w:r>
    </w:p>
    <w:p w:rsidR="009260C2" w:rsidRPr="00FB71EE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lang w:eastAsia="ru-RU" w:bidi="ar-SA"/>
        </w:rPr>
      </w:pP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>строительство зданий, строений и сооружений;</w:t>
      </w:r>
    </w:p>
    <w:p w:rsidR="009260C2" w:rsidRPr="00FB71EE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lang w:eastAsia="ru-RU" w:bidi="ar-SA"/>
        </w:rPr>
      </w:pP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>строительно-монтажные и дорожные работы;</w:t>
      </w:r>
    </w:p>
    <w:p w:rsidR="009260C2" w:rsidRPr="00FB71EE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lang w:eastAsia="ru-RU" w:bidi="ar-SA"/>
        </w:rPr>
      </w:pP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>иную деятельность на объектах улично-дорожной сети.</w:t>
      </w:r>
    </w:p>
    <w:p w:rsidR="009260C2" w:rsidRPr="00FB71EE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lang w:eastAsia="ru-RU" w:bidi="ar-SA"/>
        </w:rPr>
      </w:pPr>
      <w:r w:rsidRPr="00FB71EE">
        <w:rPr>
          <w:rFonts w:ascii="Times New Roman" w:hAnsi="Times New Roman" w:cs="Times New Roman"/>
          <w:spacing w:val="-1"/>
        </w:rPr>
        <w:t xml:space="preserve">3. </w:t>
      </w:r>
      <w:r w:rsidRPr="00FB71EE">
        <w:rPr>
          <w:rFonts w:ascii="Times New Roman" w:hAnsi="Times New Roman" w:cs="Times New Roman"/>
        </w:rPr>
        <w:t xml:space="preserve">Субъекты, в отношении которых осуществляется муниципальный контроль – юридические лица и индивидуальные предприниматели, использующие автомобильные дороги общего пользования местного значения муниципального образования </w:t>
      </w:r>
      <w:r>
        <w:rPr>
          <w:rFonts w:ascii="Times New Roman" w:hAnsi="Times New Roman" w:cs="Times New Roman"/>
        </w:rPr>
        <w:t xml:space="preserve">Немецкий национальный </w:t>
      </w:r>
      <w:r w:rsidRPr="00FB71EE">
        <w:rPr>
          <w:rFonts w:ascii="Times New Roman" w:hAnsi="Times New Roman" w:cs="Times New Roman"/>
        </w:rPr>
        <w:t>район Алтайского края.</w:t>
      </w:r>
      <w:r w:rsidRPr="00FB71EE">
        <w:rPr>
          <w:rFonts w:ascii="Times New Roman" w:eastAsia="Times New Roman" w:hAnsi="Times New Roman" w:cs="Times New Roman"/>
          <w:spacing w:val="2"/>
          <w:lang w:eastAsia="ru-RU" w:bidi="ar-SA"/>
        </w:rPr>
        <w:t xml:space="preserve"> Далее указанные юридические лица и индивидуальные предприниматели именуются подконтрольными субъектами.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4.Настоящая Программа разработана на 202</w:t>
      </w:r>
      <w:r>
        <w:rPr>
          <w:rFonts w:ascii="Times New Roman" w:hAnsi="Times New Roman" w:cs="Times New Roman"/>
          <w:color w:val="auto"/>
          <w:lang w:eastAsia="ru-RU" w:bidi="ar-SA"/>
        </w:rPr>
        <w:t>2</w:t>
      </w:r>
      <w:r w:rsidRPr="00FB71EE">
        <w:rPr>
          <w:rFonts w:ascii="Times New Roman" w:hAnsi="Times New Roman" w:cs="Times New Roman"/>
          <w:color w:val="auto"/>
          <w:lang w:eastAsia="ru-RU" w:bidi="ar-SA"/>
        </w:rPr>
        <w:t xml:space="preserve"> год,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</w:p>
    <w:p w:rsidR="009260C2" w:rsidRPr="00B36013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proofErr w:type="gramStart"/>
      <w:r w:rsidRPr="00B36013">
        <w:rPr>
          <w:rFonts w:ascii="Times New Roman" w:hAnsi="Times New Roman" w:cs="Times New Roman"/>
          <w:color w:val="auto"/>
          <w:lang w:eastAsia="ru-RU" w:bidi="ar-SA"/>
        </w:rPr>
        <w:t xml:space="preserve">5.Органом, уполномоченным на осуществление муниципального дорожного контроля, является </w:t>
      </w:r>
      <w:r w:rsidR="00B36013" w:rsidRPr="00B36013">
        <w:rPr>
          <w:rFonts w:ascii="Times New Roman" w:hAnsi="Times New Roman" w:cs="Times New Roman"/>
          <w:color w:val="auto"/>
          <w:lang w:eastAsia="ru-RU" w:bidi="ar-SA"/>
        </w:rPr>
        <w:t>Отдел по жилищному коммунальному хозяйству, транспорту, строительству Комитета по жилищному коммунальному хозяйству, транспорту, строительству и архитектуре Администрации Немецкого национального района Алтайского края в части муниципального контроля за соблюдением  требований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</w:t>
      </w:r>
      <w:proofErr w:type="gramEnd"/>
      <w:r w:rsidR="00B36013" w:rsidRPr="00B36013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  <w:proofErr w:type="gramStart"/>
      <w:r w:rsidR="00B36013" w:rsidRPr="00B36013">
        <w:rPr>
          <w:rFonts w:ascii="Times New Roman" w:hAnsi="Times New Roman" w:cs="Times New Roman"/>
          <w:color w:val="auto"/>
          <w:lang w:eastAsia="ru-RU" w:bidi="ar-SA"/>
        </w:rPr>
        <w:t>дорожном хозяйстве в области организации регулярных перевозок, на Отдел по архитектуре и благоустройству Комитета по жилищному коммунальному хозяйству, транспорту, строительству и архитектуре Администрации Немецкого национального района Алтайского края в части муниципального контроля за соблюдением требований в области автомобильных дорог и дорожной деятельности, установленных в отношении автомобильных дорог</w:t>
      </w:r>
      <w:r w:rsidRPr="00B36013">
        <w:rPr>
          <w:rFonts w:ascii="Times New Roman" w:hAnsi="Times New Roman" w:cs="Times New Roman"/>
          <w:color w:val="auto"/>
          <w:lang w:eastAsia="ru-RU" w:bidi="ar-SA"/>
        </w:rPr>
        <w:t>.</w:t>
      </w:r>
      <w:proofErr w:type="gramEnd"/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6.Целями профилактической работы являются: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 xml:space="preserve">предупреждение </w:t>
      </w:r>
      <w:proofErr w:type="gramStart"/>
      <w:r w:rsidRPr="00FB71EE">
        <w:rPr>
          <w:rFonts w:ascii="Times New Roman" w:hAnsi="Times New Roman" w:cs="Times New Roman"/>
          <w:color w:val="auto"/>
          <w:lang w:eastAsia="ru-RU" w:bidi="ar-SA"/>
        </w:rPr>
        <w:t>нарушений</w:t>
      </w:r>
      <w:proofErr w:type="gramEnd"/>
      <w:r w:rsidRPr="00FB71EE">
        <w:rPr>
          <w:rFonts w:ascii="Times New Roman" w:hAnsi="Times New Roman" w:cs="Times New Roman"/>
          <w:color w:val="auto"/>
          <w:lang w:eastAsia="ru-RU" w:bidi="ar-SA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снижение административной нагрузки на подконтрольные субъекты;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создание у подконтрольных субъектов мотивации к добросовестному поведению;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снижение уровня ущерба, причиняемого охраняемым законом ценностям.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Задачами профилактической работы являются: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укрепление системы профилактики нарушений обязательных требований;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lastRenderedPageBreak/>
        <w:t>выявление причин, факторов и условий, способствующих нарушениям обязательных требований;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разработка мероприятий, направленных на устранение и предупреждение нарушений обязательных требований;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FB71EE">
        <w:rPr>
          <w:rFonts w:ascii="Times New Roman" w:hAnsi="Times New Roman" w:cs="Times New Roman"/>
          <w:color w:val="auto"/>
          <w:lang w:eastAsia="ru-RU" w:bidi="ar-SA"/>
        </w:rPr>
        <w:t>повышение правосознания и правовой культуры подконтрольных субъектов.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</w:rPr>
      </w:pPr>
      <w:r w:rsidRPr="00FB71EE">
        <w:rPr>
          <w:rFonts w:ascii="Times New Roman" w:hAnsi="Times New Roman" w:cs="Times New Roman"/>
        </w:rPr>
        <w:t xml:space="preserve">7. Анализ и оценка рисков причинения вреда охраняемым законом ценностям и (или) анализ и оценка причиненного ущерба: </w:t>
      </w:r>
      <w:r w:rsidRPr="00FB71EE">
        <w:rPr>
          <w:rFonts w:ascii="Times New Roman" w:hAnsi="Times New Roman" w:cs="Times New Roman"/>
          <w:spacing w:val="-2"/>
        </w:rPr>
        <w:t>Нарушение</w:t>
      </w:r>
      <w:r w:rsidRPr="00FB71EE">
        <w:rPr>
          <w:rFonts w:ascii="Times New Roman" w:hAnsi="Times New Roman" w:cs="Times New Roman"/>
        </w:rPr>
        <w:t xml:space="preserve"> </w:t>
      </w:r>
      <w:r w:rsidRPr="00FB71EE">
        <w:rPr>
          <w:rFonts w:ascii="Times New Roman" w:hAnsi="Times New Roman" w:cs="Times New Roman"/>
          <w:spacing w:val="-2"/>
        </w:rPr>
        <w:t>юридическими  л</w:t>
      </w:r>
      <w:r w:rsidRPr="00FB71EE">
        <w:rPr>
          <w:rFonts w:ascii="Times New Roman" w:hAnsi="Times New Roman" w:cs="Times New Roman"/>
          <w:spacing w:val="-3"/>
        </w:rPr>
        <w:t xml:space="preserve">ицами </w:t>
      </w:r>
      <w:r w:rsidRPr="00FB71EE">
        <w:rPr>
          <w:rFonts w:ascii="Times New Roman" w:hAnsi="Times New Roman" w:cs="Times New Roman"/>
        </w:rPr>
        <w:t xml:space="preserve">и </w:t>
      </w:r>
      <w:r w:rsidRPr="00FB71EE">
        <w:rPr>
          <w:rFonts w:ascii="Times New Roman" w:hAnsi="Times New Roman" w:cs="Times New Roman"/>
          <w:spacing w:val="-2"/>
        </w:rPr>
        <w:t>индивидуальными</w:t>
      </w:r>
      <w:r w:rsidRPr="00FB71EE">
        <w:rPr>
          <w:rFonts w:ascii="Times New Roman" w:hAnsi="Times New Roman" w:cs="Times New Roman"/>
        </w:rPr>
        <w:tab/>
      </w:r>
      <w:r w:rsidRPr="00FB71EE">
        <w:rPr>
          <w:rFonts w:ascii="Times New Roman" w:hAnsi="Times New Roman" w:cs="Times New Roman"/>
          <w:spacing w:val="-2"/>
        </w:rPr>
        <w:t xml:space="preserve">предпринимателями </w:t>
      </w:r>
      <w:r w:rsidRPr="00FB71EE">
        <w:rPr>
          <w:rFonts w:ascii="Times New Roman" w:hAnsi="Times New Roman" w:cs="Times New Roman"/>
        </w:rPr>
        <w:t>обязательных требований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260C2" w:rsidRPr="00FB71EE" w:rsidRDefault="009260C2" w:rsidP="009260C2">
      <w:pPr>
        <w:ind w:firstLine="709"/>
        <w:jc w:val="both"/>
        <w:rPr>
          <w:rFonts w:ascii="Times New Roman" w:hAnsi="Times New Roman" w:cs="Times New Roman"/>
        </w:rPr>
      </w:pPr>
      <w:r w:rsidRPr="00FB71EE">
        <w:rPr>
          <w:rFonts w:ascii="Times New Roman" w:hAnsi="Times New Roman" w:cs="Times New Roman"/>
        </w:rPr>
        <w:t>8. В 202</w:t>
      </w:r>
      <w:r>
        <w:rPr>
          <w:rFonts w:ascii="Times New Roman" w:hAnsi="Times New Roman" w:cs="Times New Roman"/>
        </w:rPr>
        <w:t>1</w:t>
      </w:r>
      <w:r w:rsidRPr="00FB71EE">
        <w:rPr>
          <w:rFonts w:ascii="Times New Roman" w:hAnsi="Times New Roman" w:cs="Times New Roman"/>
        </w:rPr>
        <w:t xml:space="preserve"> году проверок по осуществлению муниципального </w:t>
      </w:r>
      <w:proofErr w:type="gramStart"/>
      <w:r w:rsidRPr="00FB71EE">
        <w:rPr>
          <w:rFonts w:ascii="Times New Roman" w:hAnsi="Times New Roman" w:cs="Times New Roman"/>
        </w:rPr>
        <w:t>контроля за</w:t>
      </w:r>
      <w:proofErr w:type="gramEnd"/>
      <w:r w:rsidRPr="00FB71EE">
        <w:rPr>
          <w:rFonts w:ascii="Times New Roman" w:hAnsi="Times New Roman" w:cs="Times New Roman"/>
        </w:rPr>
        <w:t xml:space="preserve"> обеспечением сохранности автомобильных дорог местного значения на территории муниципального образования </w:t>
      </w:r>
      <w:r>
        <w:rPr>
          <w:rFonts w:ascii="Times New Roman" w:hAnsi="Times New Roman" w:cs="Times New Roman"/>
        </w:rPr>
        <w:t xml:space="preserve">Немецкий национальный </w:t>
      </w:r>
      <w:r w:rsidRPr="00FB71EE">
        <w:rPr>
          <w:rFonts w:ascii="Times New Roman" w:hAnsi="Times New Roman" w:cs="Times New Roman"/>
        </w:rPr>
        <w:t>район Алтайского края не проводилось, соответственно провести обобщение практики не предоставляется возможным.</w:t>
      </w:r>
    </w:p>
    <w:p w:rsidR="009260C2" w:rsidRDefault="009260C2" w:rsidP="009260C2">
      <w:pPr>
        <w:pStyle w:val="a7"/>
        <w:ind w:left="1440"/>
        <w:jc w:val="center"/>
        <w:rPr>
          <w:rFonts w:ascii="Times New Roman" w:hAnsi="Times New Roman" w:cs="Times New Roman"/>
          <w:color w:val="auto"/>
          <w:szCs w:val="24"/>
        </w:rPr>
      </w:pPr>
    </w:p>
    <w:p w:rsidR="009260C2" w:rsidRPr="00FB71EE" w:rsidRDefault="009260C2" w:rsidP="009260C2">
      <w:pPr>
        <w:pStyle w:val="a7"/>
        <w:ind w:left="1440"/>
        <w:jc w:val="center"/>
        <w:rPr>
          <w:rFonts w:ascii="Times New Roman" w:hAnsi="Times New Roman" w:cs="Times New Roman"/>
          <w:color w:val="auto"/>
          <w:szCs w:val="24"/>
        </w:rPr>
      </w:pPr>
      <w:r w:rsidRPr="00FB71EE">
        <w:rPr>
          <w:rFonts w:ascii="Times New Roman" w:hAnsi="Times New Roman" w:cs="Times New Roman"/>
          <w:color w:val="auto"/>
          <w:szCs w:val="24"/>
        </w:rPr>
        <w:t>.План мероприятий по профилактике нарушений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0"/>
        <w:gridCol w:w="2251"/>
        <w:gridCol w:w="2994"/>
      </w:tblGrid>
      <w:tr w:rsidR="009260C2" w:rsidRPr="00FB71EE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B71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B71EE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B71E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260C2" w:rsidRPr="00FB71EE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FB71EE" w:rsidRDefault="009260C2" w:rsidP="009260C2">
            <w:pPr>
              <w:pStyle w:val="a7"/>
              <w:rPr>
                <w:rFonts w:ascii="Times New Roman" w:hAnsi="Times New Roman" w:cs="Times New Roman"/>
              </w:rPr>
            </w:pPr>
            <w:r w:rsidRPr="00FB71EE">
              <w:rPr>
                <w:rFonts w:ascii="Times New Roman" w:hAnsi="Times New Roman" w:cs="Times New Roman"/>
                <w:spacing w:val="-11"/>
              </w:rPr>
              <w:t xml:space="preserve">1.Размещение </w:t>
            </w:r>
            <w:r w:rsidRPr="00FB71EE">
              <w:rPr>
                <w:rFonts w:ascii="Times New Roman" w:hAnsi="Times New Roman" w:cs="Times New Roman"/>
                <w:spacing w:val="-8"/>
              </w:rPr>
              <w:t xml:space="preserve">в сети «Интернет» </w:t>
            </w:r>
            <w:r w:rsidRPr="00FB71EE">
              <w:rPr>
                <w:rFonts w:ascii="Times New Roman" w:hAnsi="Times New Roman" w:cs="Times New Roman"/>
                <w:spacing w:val="-11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pacing w:val="-11"/>
              </w:rPr>
              <w:t>Немецкого национального</w:t>
            </w:r>
            <w:r w:rsidRPr="00FB71EE">
              <w:rPr>
                <w:rFonts w:ascii="Times New Roman" w:hAnsi="Times New Roman" w:cs="Times New Roman"/>
                <w:spacing w:val="-11"/>
              </w:rPr>
              <w:t xml:space="preserve"> района Алтайского края </w:t>
            </w:r>
            <w:hyperlink r:id="rId4" w:history="1">
              <w:r w:rsidRPr="000C4E50">
                <w:rPr>
                  <w:rStyle w:val="a6"/>
                  <w:spacing w:val="-11"/>
                  <w:lang w:val="en-US"/>
                </w:rPr>
                <w:t>www</w:t>
              </w:r>
              <w:r w:rsidRPr="000C4E50">
                <w:rPr>
                  <w:rStyle w:val="a6"/>
                  <w:spacing w:val="-11"/>
                </w:rPr>
                <w:t>.</w:t>
              </w:r>
              <w:proofErr w:type="spellStart"/>
              <w:r w:rsidRPr="000C4E50">
                <w:rPr>
                  <w:rStyle w:val="a6"/>
                  <w:spacing w:val="-11"/>
                  <w:lang w:val="en-US"/>
                </w:rPr>
                <w:t>adm</w:t>
              </w:r>
              <w:proofErr w:type="spellEnd"/>
              <w:r w:rsidRPr="000C4E50">
                <w:rPr>
                  <w:rStyle w:val="a6"/>
                  <w:spacing w:val="-11"/>
                </w:rPr>
                <w:t>-</w:t>
              </w:r>
              <w:proofErr w:type="spellStart"/>
              <w:r w:rsidRPr="000C4E50">
                <w:rPr>
                  <w:rStyle w:val="a6"/>
                  <w:spacing w:val="-11"/>
                  <w:lang w:val="en-US"/>
                </w:rPr>
                <w:t>dnr</w:t>
              </w:r>
              <w:proofErr w:type="spellEnd"/>
              <w:r w:rsidRPr="000C4E50">
                <w:rPr>
                  <w:rStyle w:val="a6"/>
                  <w:spacing w:val="-11"/>
                </w:rPr>
                <w:t>.</w:t>
              </w:r>
              <w:proofErr w:type="spellStart"/>
              <w:r w:rsidRPr="000C4E50">
                <w:rPr>
                  <w:rStyle w:val="a6"/>
                  <w:spacing w:val="-11"/>
                  <w:lang w:val="en-US"/>
                </w:rPr>
                <w:t>ru</w:t>
              </w:r>
              <w:proofErr w:type="spellEnd"/>
            </w:hyperlink>
            <w:r w:rsidRPr="00FB71EE">
              <w:rPr>
                <w:rFonts w:ascii="Times New Roman" w:hAnsi="Times New Roman" w:cs="Times New Roman"/>
                <w:spacing w:val="-11"/>
              </w:rPr>
              <w:t>,</w:t>
            </w:r>
            <w:r w:rsidRPr="00FB71EE">
              <w:rPr>
                <w:rFonts w:ascii="Times New Roman" w:hAnsi="Times New Roman" w:cs="Times New Roman"/>
                <w:spacing w:val="-8"/>
              </w:rPr>
              <w:t xml:space="preserve"> перечня нормативных правовых актов или </w:t>
            </w:r>
            <w:r w:rsidRPr="00FB71EE">
              <w:rPr>
                <w:rFonts w:ascii="Times New Roman" w:hAnsi="Times New Roman" w:cs="Times New Roman"/>
                <w:spacing w:val="-14"/>
              </w:rPr>
              <w:t xml:space="preserve">их отдельных частей,  содержащих обязательные требования, оценка соблюдения которых является </w:t>
            </w:r>
            <w:r w:rsidRPr="00FB71EE">
              <w:rPr>
                <w:rFonts w:ascii="Times New Roman" w:hAnsi="Times New Roman" w:cs="Times New Roman"/>
                <w:spacing w:val="-9"/>
              </w:rPr>
              <w:t xml:space="preserve">предметом муниципального контроля, а также текстов </w:t>
            </w:r>
            <w:proofErr w:type="gramStart"/>
            <w:r w:rsidRPr="00FB71EE">
              <w:rPr>
                <w:rFonts w:ascii="Times New Roman" w:hAnsi="Times New Roman" w:cs="Times New Roman"/>
              </w:rPr>
              <w:t>со</w:t>
            </w:r>
            <w:proofErr w:type="gramEnd"/>
            <w:r w:rsidRPr="00FB71EE">
              <w:rPr>
                <w:rFonts w:ascii="Times New Roman" w:hAnsi="Times New Roman" w:cs="Times New Roman"/>
              </w:rPr>
              <w:t xml:space="preserve"> ответствующих нормативных правовых актов.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9260C2" w:rsidP="00A45BC9">
            <w:pPr>
              <w:pStyle w:val="a7"/>
              <w:rPr>
                <w:rFonts w:ascii="Times New Roman" w:hAnsi="Times New Roman" w:cs="Times New Roman"/>
              </w:rPr>
            </w:pPr>
            <w:r w:rsidRPr="00FB71E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260C2" w:rsidRPr="00FB71EE" w:rsidRDefault="00B36013" w:rsidP="00B3601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36013">
              <w:rPr>
                <w:rFonts w:ascii="Times New Roman" w:hAnsi="Times New Roman" w:cs="Times New Roman"/>
                <w:color w:val="auto"/>
                <w:szCs w:val="24"/>
                <w:lang w:eastAsia="ru-RU" w:bidi="ar-SA"/>
              </w:rPr>
              <w:t>Отдел по жилищному коммунальному хозяйству, транспорту, строительству Комитета по жилищному коммунальному хозяйству, транспорту, строительству и архитектуре Администрации Немецкого национального района Алтайского края</w:t>
            </w:r>
          </w:p>
        </w:tc>
      </w:tr>
      <w:tr w:rsidR="009260C2" w:rsidRPr="00FB71EE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FB71EE" w:rsidRDefault="009260C2" w:rsidP="00A45BC9">
            <w:pPr>
              <w:pStyle w:val="a7"/>
              <w:rPr>
                <w:rFonts w:ascii="Times New Roman" w:hAnsi="Times New Roman" w:cs="Times New Roman"/>
                <w:spacing w:val="-11"/>
              </w:rPr>
            </w:pPr>
            <w:r w:rsidRPr="00FB71EE">
              <w:rPr>
                <w:rFonts w:ascii="Times New Roman" w:hAnsi="Times New Roman" w:cs="Times New Roman"/>
              </w:rPr>
              <w:t>2.Информирования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9260C2" w:rsidP="00A45BC9">
            <w:pPr>
              <w:pStyle w:val="a7"/>
              <w:rPr>
                <w:rFonts w:ascii="Times New Roman" w:hAnsi="Times New Roman" w:cs="Times New Roman"/>
              </w:rPr>
            </w:pPr>
            <w:r w:rsidRPr="00FB71EE">
              <w:rPr>
                <w:rFonts w:ascii="Times New Roman" w:hAnsi="Times New Roman" w:cs="Times New Roman"/>
              </w:rPr>
              <w:t>В течение года по мере возникновения предусмотренных законодательством оснований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B36013" w:rsidP="00A45BC9">
            <w:pPr>
              <w:pStyle w:val="a7"/>
              <w:rPr>
                <w:rFonts w:ascii="Times New Roman" w:hAnsi="Times New Roman" w:cs="Times New Roman"/>
              </w:rPr>
            </w:pPr>
            <w:r w:rsidRPr="00B36013">
              <w:rPr>
                <w:rFonts w:ascii="Times New Roman" w:hAnsi="Times New Roman" w:cs="Times New Roman"/>
                <w:color w:val="auto"/>
                <w:szCs w:val="24"/>
                <w:lang w:eastAsia="ru-RU" w:bidi="ar-SA"/>
              </w:rPr>
              <w:t>Отдел по жилищному коммунальному хозяйству, транспорту, строительству Комитета по жилищному коммунальному хозяйству, транспорту, строительству и архитектуре Администрации Немецкого национального района Алтайского края</w:t>
            </w:r>
          </w:p>
        </w:tc>
      </w:tr>
      <w:tr w:rsidR="00B36013" w:rsidRPr="00FB71EE" w:rsidTr="007A78B3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Pr="00FB71EE" w:rsidRDefault="00B36013" w:rsidP="00A45BC9">
            <w:pPr>
              <w:pStyle w:val="a7"/>
              <w:rPr>
                <w:rFonts w:ascii="Times New Roman" w:hAnsi="Times New Roman" w:cs="Times New Roman"/>
              </w:rPr>
            </w:pPr>
            <w:r w:rsidRPr="00FB71EE">
              <w:rPr>
                <w:rFonts w:ascii="Times New Roman" w:hAnsi="Times New Roman" w:cs="Times New Roman"/>
              </w:rPr>
              <w:t xml:space="preserve">3.Обобщение практики осуществления муниципального жилищного контроля и </w:t>
            </w:r>
            <w:r w:rsidRPr="00FB71EE">
              <w:rPr>
                <w:rFonts w:ascii="Times New Roman" w:hAnsi="Times New Roman" w:cs="Times New Roman"/>
                <w:spacing w:val="-11"/>
              </w:rPr>
              <w:t xml:space="preserve">Размещение </w:t>
            </w:r>
            <w:r w:rsidRPr="00FB71EE">
              <w:rPr>
                <w:rFonts w:ascii="Times New Roman" w:hAnsi="Times New Roman" w:cs="Times New Roman"/>
                <w:spacing w:val="-8"/>
              </w:rPr>
              <w:t xml:space="preserve">в сети «Интернет» </w:t>
            </w:r>
            <w:r w:rsidRPr="00FB71EE">
              <w:rPr>
                <w:rFonts w:ascii="Times New Roman" w:hAnsi="Times New Roman" w:cs="Times New Roman"/>
                <w:spacing w:val="-11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pacing w:val="-11"/>
              </w:rPr>
              <w:t>Немецкого национального</w:t>
            </w:r>
            <w:r w:rsidRPr="00FB71EE">
              <w:rPr>
                <w:rFonts w:ascii="Times New Roman" w:hAnsi="Times New Roman" w:cs="Times New Roman"/>
                <w:spacing w:val="-11"/>
              </w:rPr>
              <w:t xml:space="preserve"> района Алтайского края </w:t>
            </w:r>
            <w:hyperlink r:id="rId5" w:history="1">
              <w:r w:rsidRPr="000C4E50">
                <w:rPr>
                  <w:rStyle w:val="a6"/>
                  <w:spacing w:val="-11"/>
                  <w:lang w:val="en-US"/>
                </w:rPr>
                <w:t>www</w:t>
              </w:r>
              <w:r w:rsidRPr="000C4E50">
                <w:rPr>
                  <w:rStyle w:val="a6"/>
                  <w:spacing w:val="-11"/>
                </w:rPr>
                <w:t>.</w:t>
              </w:r>
              <w:proofErr w:type="spellStart"/>
              <w:r w:rsidRPr="000C4E50">
                <w:rPr>
                  <w:rStyle w:val="a6"/>
                  <w:spacing w:val="-11"/>
                  <w:lang w:val="en-US"/>
                </w:rPr>
                <w:t>adm</w:t>
              </w:r>
              <w:proofErr w:type="spellEnd"/>
              <w:r w:rsidRPr="000C4E50">
                <w:rPr>
                  <w:rStyle w:val="a6"/>
                  <w:spacing w:val="-11"/>
                </w:rPr>
                <w:t>-</w:t>
              </w:r>
              <w:proofErr w:type="spellStart"/>
              <w:r w:rsidRPr="000C4E50">
                <w:rPr>
                  <w:rStyle w:val="a6"/>
                  <w:spacing w:val="-11"/>
                  <w:lang w:val="en-US"/>
                </w:rPr>
                <w:t>dnr</w:t>
              </w:r>
              <w:proofErr w:type="spellEnd"/>
              <w:r w:rsidRPr="000C4E50">
                <w:rPr>
                  <w:rStyle w:val="a6"/>
                  <w:spacing w:val="-11"/>
                </w:rPr>
                <w:t>.</w:t>
              </w:r>
              <w:proofErr w:type="spellStart"/>
              <w:r w:rsidRPr="000C4E50">
                <w:rPr>
                  <w:rStyle w:val="a6"/>
                  <w:spacing w:val="-11"/>
                  <w:lang w:val="en-US"/>
                </w:rPr>
                <w:t>ru</w:t>
              </w:r>
              <w:proofErr w:type="spellEnd"/>
            </w:hyperlink>
            <w:r w:rsidRPr="00FB71EE">
              <w:rPr>
                <w:rFonts w:ascii="Times New Roman" w:hAnsi="Times New Roman" w:cs="Times New Roman"/>
                <w:spacing w:val="-11"/>
              </w:rPr>
              <w:t xml:space="preserve">, </w:t>
            </w:r>
            <w:r w:rsidRPr="00FB71EE">
              <w:rPr>
                <w:rFonts w:ascii="Times New Roman" w:hAnsi="Times New Roman" w:cs="Times New Roman"/>
              </w:rPr>
              <w:t>соответствующих обобщений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36013" w:rsidRPr="00FB71EE" w:rsidRDefault="00B36013" w:rsidP="00A45BC9">
            <w:pPr>
              <w:pStyle w:val="a7"/>
              <w:rPr>
                <w:rFonts w:ascii="Times New Roman" w:hAnsi="Times New Roman" w:cs="Times New Roman"/>
              </w:rPr>
            </w:pPr>
            <w:r w:rsidRPr="00FB71EE">
              <w:rPr>
                <w:rFonts w:ascii="Times New Roman" w:hAnsi="Times New Roman" w:cs="Times New Roman"/>
              </w:rPr>
              <w:t>IV квартал 202</w:t>
            </w:r>
            <w:r>
              <w:rPr>
                <w:rFonts w:ascii="Times New Roman" w:hAnsi="Times New Roman" w:cs="Times New Roman"/>
              </w:rPr>
              <w:t>2</w:t>
            </w:r>
            <w:r w:rsidRPr="00FB71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Default="00B36013">
            <w:r w:rsidRPr="00807A75">
              <w:rPr>
                <w:rFonts w:ascii="Times New Roman" w:hAnsi="Times New Roman" w:cs="Times New Roman"/>
                <w:color w:val="auto"/>
                <w:lang w:eastAsia="ru-RU" w:bidi="ar-SA"/>
              </w:rPr>
              <w:t xml:space="preserve">Отдел по жилищному коммунальному хозяйству, транспорту, строительству Комитета по жилищному коммунальному хозяйству, транспорту, строительству и </w:t>
            </w:r>
            <w:r w:rsidRPr="00807A75">
              <w:rPr>
                <w:rFonts w:ascii="Times New Roman" w:hAnsi="Times New Roman" w:cs="Times New Roman"/>
                <w:color w:val="auto"/>
                <w:lang w:eastAsia="ru-RU" w:bidi="ar-SA"/>
              </w:rPr>
              <w:lastRenderedPageBreak/>
              <w:t xml:space="preserve">архитектуре Администрации Немецкого национального района Алтайского края </w:t>
            </w:r>
          </w:p>
        </w:tc>
      </w:tr>
      <w:tr w:rsidR="00B36013" w:rsidRPr="00FB71EE" w:rsidTr="007A78B3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Pr="00FB71EE" w:rsidRDefault="00B36013" w:rsidP="00A45BC9">
            <w:pPr>
              <w:pStyle w:val="a7"/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</w:pP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lastRenderedPageBreak/>
              <w:t>4. 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013" w:rsidRPr="00FB71EE" w:rsidRDefault="00B36013" w:rsidP="00A45BC9">
            <w:pPr>
              <w:pStyle w:val="a7"/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</w:pP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>В ходе проверок, рейдовых осмотров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013" w:rsidRDefault="00B36013">
            <w:r w:rsidRPr="00807A75">
              <w:rPr>
                <w:rFonts w:ascii="Times New Roman" w:hAnsi="Times New Roman" w:cs="Times New Roman"/>
                <w:color w:val="auto"/>
                <w:lang w:eastAsia="ru-RU" w:bidi="ar-SA"/>
              </w:rPr>
              <w:t xml:space="preserve">Отдел по жилищному коммунальному хозяйству, транспорту, строительству Комитета по жилищному коммунальному хозяйству, транспорту, строительству и архитектуре Администрации Немецкого национального района Алтайского края </w:t>
            </w:r>
          </w:p>
        </w:tc>
      </w:tr>
      <w:tr w:rsidR="009260C2" w:rsidRPr="00FB71EE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FB71EE" w:rsidRDefault="009260C2" w:rsidP="00A45BC9">
            <w:pPr>
              <w:pStyle w:val="a7"/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</w:pP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>5. Заблаговременное информирование юридических лиц и индивидуальных предпринимателей о предстоящей плановой проверке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FB71EE" w:rsidRDefault="009260C2" w:rsidP="00A45BC9">
            <w:pPr>
              <w:pStyle w:val="a7"/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</w:pP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>За 1 месяц до начала плановой проверки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B36013" w:rsidP="00A45BC9">
            <w:pPr>
              <w:pStyle w:val="a7"/>
              <w:rPr>
                <w:rFonts w:ascii="Times New Roman" w:hAnsi="Times New Roman" w:cs="Times New Roman"/>
              </w:rPr>
            </w:pPr>
            <w:r w:rsidRPr="00B36013">
              <w:rPr>
                <w:rFonts w:ascii="Times New Roman" w:hAnsi="Times New Roman" w:cs="Times New Roman"/>
                <w:color w:val="auto"/>
                <w:szCs w:val="24"/>
                <w:lang w:eastAsia="ru-RU" w:bidi="ar-SA"/>
              </w:rPr>
              <w:t>Отдел по жилищному коммунальному хозяйству, транспорту, строительству Комитета по жилищному коммунальному хозяйству, транспорту, строительству и архитектуре Администрации Немецкого национального района Алтайского края</w:t>
            </w:r>
          </w:p>
        </w:tc>
      </w:tr>
      <w:tr w:rsidR="009260C2" w:rsidRPr="00FB71EE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FB71EE" w:rsidRDefault="009260C2" w:rsidP="00A45BC9">
            <w:pPr>
              <w:pStyle w:val="a7"/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</w:pP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>6. 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FB71EE" w:rsidRDefault="009260C2" w:rsidP="00A45BC9">
            <w:pPr>
              <w:pStyle w:val="a7"/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</w:pP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>По мере необходимости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B36013" w:rsidP="00A45BC9">
            <w:pPr>
              <w:pStyle w:val="a7"/>
              <w:rPr>
                <w:rFonts w:ascii="Times New Roman" w:hAnsi="Times New Roman" w:cs="Times New Roman"/>
              </w:rPr>
            </w:pPr>
            <w:r w:rsidRPr="00B36013">
              <w:rPr>
                <w:rFonts w:ascii="Times New Roman" w:hAnsi="Times New Roman" w:cs="Times New Roman"/>
                <w:color w:val="auto"/>
                <w:szCs w:val="24"/>
                <w:lang w:eastAsia="ru-RU" w:bidi="ar-SA"/>
              </w:rPr>
              <w:t>Отдел по жилищному коммунальному хозяйству, транспорту, строительству Комитета по жилищному коммунальному хозяйству, транспорту, строительству и архитектуре Администрации Немецкого национального района Алтайского края</w:t>
            </w:r>
          </w:p>
        </w:tc>
      </w:tr>
      <w:tr w:rsidR="009260C2" w:rsidRPr="00FB71EE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FB71EE" w:rsidRDefault="009260C2" w:rsidP="00A45BC9">
            <w:pPr>
              <w:pStyle w:val="a7"/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</w:pP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>7. Подготовка и представление для утверждения программы профилактики нарушений на 2022 год и плановый период 2023-2024 гг.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FB71EE" w:rsidRDefault="009260C2" w:rsidP="00A45BC9">
            <w:pPr>
              <w:pStyle w:val="a7"/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</w:pP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>15 декабря 202</w:t>
            </w:r>
            <w:r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>2</w:t>
            </w:r>
            <w:r w:rsidRPr="00FB71EE">
              <w:rPr>
                <w:rFonts w:ascii="Times New Roman" w:eastAsia="Times New Roman" w:hAnsi="Times New Roman" w:cs="Times New Roman"/>
                <w:spacing w:val="2"/>
                <w:lang w:eastAsia="ru-RU" w:bidi="ar-SA"/>
              </w:rPr>
              <w:t xml:space="preserve">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FB71EE" w:rsidRDefault="00B36013" w:rsidP="00A45BC9">
            <w:pPr>
              <w:pStyle w:val="a7"/>
              <w:rPr>
                <w:rFonts w:ascii="Times New Roman" w:hAnsi="Times New Roman" w:cs="Times New Roman"/>
              </w:rPr>
            </w:pPr>
            <w:r w:rsidRPr="00B36013">
              <w:rPr>
                <w:rFonts w:ascii="Times New Roman" w:hAnsi="Times New Roman" w:cs="Times New Roman"/>
                <w:color w:val="auto"/>
                <w:szCs w:val="24"/>
                <w:lang w:eastAsia="ru-RU" w:bidi="ar-SA"/>
              </w:rPr>
              <w:t xml:space="preserve">Отдел по жилищному коммунальному хозяйству, транспорту, строительству Комитета по жилищному коммунальному хозяйству, транспорту, строительству и </w:t>
            </w:r>
            <w:r w:rsidRPr="00B36013">
              <w:rPr>
                <w:rFonts w:ascii="Times New Roman" w:hAnsi="Times New Roman" w:cs="Times New Roman"/>
                <w:color w:val="auto"/>
                <w:szCs w:val="24"/>
                <w:lang w:eastAsia="ru-RU" w:bidi="ar-SA"/>
              </w:rPr>
              <w:lastRenderedPageBreak/>
              <w:t>архитектуре Администрации Немецкого национального района Алтайского края</w:t>
            </w:r>
          </w:p>
        </w:tc>
      </w:tr>
    </w:tbl>
    <w:p w:rsidR="009260C2" w:rsidRPr="00FB71EE" w:rsidRDefault="009260C2" w:rsidP="009260C2">
      <w:pPr>
        <w:pStyle w:val="a7"/>
        <w:jc w:val="center"/>
        <w:rPr>
          <w:rFonts w:ascii="Times New Roman" w:hAnsi="Times New Roman" w:cs="Times New Roman"/>
          <w:bCs/>
          <w:color w:val="auto"/>
          <w:szCs w:val="24"/>
        </w:rPr>
      </w:pPr>
    </w:p>
    <w:p w:rsidR="009260C2" w:rsidRPr="00FB71EE" w:rsidRDefault="009260C2" w:rsidP="009260C2">
      <w:pPr>
        <w:pStyle w:val="a7"/>
        <w:ind w:firstLine="709"/>
        <w:jc w:val="center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 xml:space="preserve"> Оценка программы профилактики и отчетные показатели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Целевыми индикаторами и показателями качества и результативности Программы являются: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информированность подконтрольных субъектов о содержании обязательных требований;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Троицкого района;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информированность подконтрольных субъектов о порядке проведения проверок;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информированность подконтрольных субъектов о правах подконтрольных субъектов при проведении проверок;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степень дисциплинированности подконтрольных субъектов;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выполнение профилактических программных мероприятий.</w:t>
      </w:r>
    </w:p>
    <w:p w:rsidR="009260C2" w:rsidRPr="00FB71EE" w:rsidRDefault="009260C2" w:rsidP="009260C2">
      <w:pPr>
        <w:pStyle w:val="a7"/>
        <w:ind w:firstLine="709"/>
        <w:jc w:val="both"/>
        <w:rPr>
          <w:color w:val="auto"/>
          <w:lang w:eastAsia="ru-RU" w:bidi="ar-SA"/>
        </w:rPr>
      </w:pPr>
      <w:r w:rsidRPr="00FB71EE">
        <w:rPr>
          <w:color w:val="auto"/>
          <w:lang w:eastAsia="ru-RU" w:bidi="ar-SA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9260C2" w:rsidRPr="00FB71EE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pacing w:val="-7"/>
          <w:szCs w:val="24"/>
        </w:rPr>
      </w:pPr>
      <w:r w:rsidRPr="00FB71EE">
        <w:rPr>
          <w:rFonts w:ascii="Times New Roman" w:hAnsi="Times New Roman" w:cs="Times New Roman"/>
          <w:color w:val="auto"/>
          <w:spacing w:val="-7"/>
          <w:szCs w:val="24"/>
        </w:rPr>
        <w:t xml:space="preserve">Результатом   выполнения   </w:t>
      </w:r>
      <w:proofErr w:type="gramStart"/>
      <w:r w:rsidRPr="00FB71EE">
        <w:rPr>
          <w:rFonts w:ascii="Times New Roman" w:hAnsi="Times New Roman" w:cs="Times New Roman"/>
          <w:color w:val="auto"/>
          <w:spacing w:val="-7"/>
          <w:szCs w:val="24"/>
        </w:rPr>
        <w:t>мероприятий,   предусмотренных   планом   мероприятий   по профилактике нарушений является</w:t>
      </w:r>
      <w:proofErr w:type="gramEnd"/>
      <w:r w:rsidRPr="00FB71EE">
        <w:rPr>
          <w:rFonts w:ascii="Times New Roman" w:hAnsi="Times New Roman" w:cs="Times New Roman"/>
          <w:color w:val="auto"/>
          <w:spacing w:val="-7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260C2" w:rsidRPr="00FB71EE" w:rsidRDefault="009260C2" w:rsidP="009260C2">
      <w:pPr>
        <w:suppressAutoHyphens w:val="0"/>
        <w:overflowPunct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B36013" w:rsidRPr="00B36013" w:rsidRDefault="00B36013" w:rsidP="00B36013">
      <w:pPr>
        <w:shd w:val="clear" w:color="auto" w:fill="F7F7F7"/>
        <w:suppressAutoHyphens w:val="0"/>
        <w:overflowPunct/>
        <w:rPr>
          <w:rFonts w:ascii="pt_serifregular" w:eastAsia="Times New Roman" w:hAnsi="pt_serifregular" w:cs="Times New Roman"/>
          <w:color w:val="1C1C1C"/>
          <w:lang w:eastAsia="ru-RU" w:bidi="ar-SA"/>
        </w:rPr>
      </w:pPr>
      <w:r w:rsidRPr="00B36013">
        <w:rPr>
          <w:rFonts w:ascii="pt_serifregular" w:eastAsia="Times New Roman" w:hAnsi="pt_serifregular" w:cs="Times New Roman"/>
          <w:color w:val="1C1C1C"/>
          <w:lang w:eastAsia="ru-RU" w:bidi="ar-SA"/>
        </w:rPr>
        <w:t> </w:t>
      </w:r>
    </w:p>
    <w:p w:rsidR="00B36013" w:rsidRPr="00B36013" w:rsidRDefault="00B36013" w:rsidP="00B36013">
      <w:pPr>
        <w:shd w:val="clear" w:color="auto" w:fill="F7F7F7"/>
        <w:suppressAutoHyphens w:val="0"/>
        <w:overflowPunct/>
        <w:jc w:val="center"/>
        <w:rPr>
          <w:rFonts w:ascii="pt_serifregular" w:eastAsia="Times New Roman" w:hAnsi="pt_serifregular" w:cs="Times New Roman"/>
          <w:color w:val="1C1C1C"/>
          <w:lang w:eastAsia="ru-RU" w:bidi="ar-SA"/>
        </w:rPr>
      </w:pPr>
      <w:r w:rsidRPr="00B36013">
        <w:rPr>
          <w:rFonts w:ascii="pt_serifregular" w:eastAsia="Times New Roman" w:hAnsi="pt_serifregular" w:cs="Times New Roman"/>
          <w:color w:val="1C1C1C"/>
          <w:lang w:eastAsia="ru-RU" w:bidi="ar-SA"/>
        </w:rPr>
        <w:t xml:space="preserve"> Показатели результативности и эффективности</w:t>
      </w:r>
    </w:p>
    <w:p w:rsidR="00B36013" w:rsidRPr="00B36013" w:rsidRDefault="00B36013" w:rsidP="00B36013">
      <w:pPr>
        <w:shd w:val="clear" w:color="auto" w:fill="F7F7F7"/>
        <w:suppressAutoHyphens w:val="0"/>
        <w:overflowPunct/>
        <w:jc w:val="center"/>
        <w:rPr>
          <w:rFonts w:ascii="pt_serifregular" w:eastAsia="Times New Roman" w:hAnsi="pt_serifregular" w:cs="Times New Roman"/>
          <w:color w:val="1C1C1C"/>
          <w:lang w:eastAsia="ru-RU" w:bidi="ar-SA"/>
        </w:rPr>
      </w:pPr>
      <w:r w:rsidRPr="00B36013">
        <w:rPr>
          <w:rFonts w:ascii="pt_serifregular" w:eastAsia="Times New Roman" w:hAnsi="pt_serifregular" w:cs="Times New Roman"/>
          <w:color w:val="1C1C1C"/>
          <w:lang w:eastAsia="ru-RU" w:bidi="ar-SA"/>
        </w:rPr>
        <w:t>программы профилактики</w:t>
      </w:r>
    </w:p>
    <w:p w:rsidR="00B36013" w:rsidRPr="00B36013" w:rsidRDefault="00B36013" w:rsidP="00B36013">
      <w:pPr>
        <w:shd w:val="clear" w:color="auto" w:fill="F7F7F7"/>
        <w:suppressAutoHyphens w:val="0"/>
        <w:overflowPunct/>
        <w:jc w:val="center"/>
        <w:rPr>
          <w:rFonts w:ascii="pt_serifregular" w:eastAsia="Times New Roman" w:hAnsi="pt_serifregular" w:cs="Times New Roman"/>
          <w:color w:val="1C1C1C"/>
          <w:lang w:eastAsia="ru-RU" w:bidi="ar-SA"/>
        </w:rPr>
      </w:pPr>
      <w:r w:rsidRPr="00B36013">
        <w:rPr>
          <w:rFonts w:ascii="pt_serifregular" w:eastAsia="Times New Roman" w:hAnsi="pt_serifregular" w:cs="Times New Roman"/>
          <w:color w:val="1C1C1C"/>
          <w:lang w:eastAsia="ru-RU" w:bidi="ar-SA"/>
        </w:rPr>
        <w:t> </w:t>
      </w:r>
    </w:p>
    <w:p w:rsidR="00B36013" w:rsidRPr="00B36013" w:rsidRDefault="00B36013" w:rsidP="00B36013">
      <w:pPr>
        <w:shd w:val="clear" w:color="auto" w:fill="F7F7F7"/>
        <w:suppressAutoHyphens w:val="0"/>
        <w:overflowPunct/>
        <w:ind w:firstLine="709"/>
        <w:jc w:val="both"/>
        <w:rPr>
          <w:rFonts w:ascii="pt_serifregular" w:eastAsia="Times New Roman" w:hAnsi="pt_serifregular" w:cs="Times New Roman"/>
          <w:color w:val="1C1C1C"/>
          <w:lang w:eastAsia="ru-RU" w:bidi="ar-SA"/>
        </w:rPr>
      </w:pPr>
      <w:r w:rsidRPr="00B36013">
        <w:rPr>
          <w:rFonts w:ascii="pt_serifregular" w:eastAsia="Times New Roman" w:hAnsi="pt_serifregular" w:cs="Times New Roman"/>
          <w:color w:val="1C1C1C"/>
          <w:lang w:eastAsia="ru-RU" w:bidi="ar-SA"/>
        </w:rPr>
        <w:t>Показателями результативности и эффективности программы профилактики являются:</w:t>
      </w:r>
    </w:p>
    <w:p w:rsidR="00B36013" w:rsidRPr="00B36013" w:rsidRDefault="00B36013" w:rsidP="00B36013">
      <w:pPr>
        <w:shd w:val="clear" w:color="auto" w:fill="F7F7F7"/>
        <w:suppressAutoHyphens w:val="0"/>
        <w:overflowPunct/>
        <w:ind w:firstLine="709"/>
        <w:jc w:val="both"/>
        <w:rPr>
          <w:rFonts w:ascii="pt_serifregular" w:eastAsia="Times New Roman" w:hAnsi="pt_serifregular" w:cs="Times New Roman"/>
          <w:color w:val="1C1C1C"/>
          <w:lang w:eastAsia="ru-RU" w:bidi="ar-SA"/>
        </w:rPr>
      </w:pPr>
      <w:r w:rsidRPr="00B36013">
        <w:rPr>
          <w:rFonts w:ascii="pt_serifregular" w:eastAsia="Times New Roman" w:hAnsi="pt_serifregular" w:cs="Times New Roman"/>
          <w:color w:val="1C1C1C"/>
          <w:lang w:eastAsia="ru-RU" w:bidi="ar-SA"/>
        </w:rPr>
        <w:t>а) 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- 100%;</w:t>
      </w:r>
    </w:p>
    <w:p w:rsidR="00B36013" w:rsidRPr="00B36013" w:rsidRDefault="00B36013" w:rsidP="00B36013">
      <w:pPr>
        <w:shd w:val="clear" w:color="auto" w:fill="F7F7F7"/>
        <w:suppressAutoHyphens w:val="0"/>
        <w:overflowPunct/>
        <w:ind w:firstLine="709"/>
        <w:jc w:val="both"/>
        <w:rPr>
          <w:rFonts w:ascii="pt_serifregular" w:eastAsia="Times New Roman" w:hAnsi="pt_serifregular" w:cs="Times New Roman"/>
          <w:color w:val="1C1C1C"/>
          <w:lang w:eastAsia="ru-RU" w:bidi="ar-SA"/>
        </w:rPr>
      </w:pPr>
      <w:r w:rsidRPr="00B36013">
        <w:rPr>
          <w:rFonts w:ascii="pt_serifregular" w:eastAsia="Times New Roman" w:hAnsi="pt_serifregular" w:cs="Times New Roman"/>
          <w:color w:val="1C1C1C"/>
          <w:lang w:eastAsia="ru-RU" w:bidi="ar-SA"/>
        </w:rPr>
        <w:t>б) доля профилактических мероприятий в объеме контрольных мероприятий - 60 %.</w:t>
      </w:r>
    </w:p>
    <w:p w:rsidR="00B36013" w:rsidRPr="00B36013" w:rsidRDefault="00B36013" w:rsidP="00B36013">
      <w:pPr>
        <w:shd w:val="clear" w:color="auto" w:fill="F7F7F7"/>
        <w:suppressAutoHyphens w:val="0"/>
        <w:overflowPunct/>
        <w:ind w:firstLine="709"/>
        <w:jc w:val="both"/>
        <w:rPr>
          <w:rFonts w:ascii="pt_serifregular" w:eastAsia="Times New Roman" w:hAnsi="pt_serifregular" w:cs="Times New Roman"/>
          <w:color w:val="1C1C1C"/>
          <w:lang w:eastAsia="ru-RU" w:bidi="ar-SA"/>
        </w:rPr>
      </w:pPr>
      <w:r w:rsidRPr="00B36013">
        <w:rPr>
          <w:rFonts w:ascii="pt_serifregular" w:eastAsia="Times New Roman" w:hAnsi="pt_serifregular" w:cs="Times New Roman"/>
          <w:color w:val="1C1C1C"/>
          <w:lang w:eastAsia="ru-RU" w:bidi="ar-SA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260C2" w:rsidRPr="00FB71EE" w:rsidRDefault="009260C2" w:rsidP="009260C2">
      <w:pPr>
        <w:suppressAutoHyphens w:val="0"/>
        <w:overflowPunct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FB71EE"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  <w:t> </w:t>
      </w:r>
    </w:p>
    <w:p w:rsidR="00B508BA" w:rsidRDefault="00B508BA"/>
    <w:sectPr w:rsidR="00B508BA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_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C2"/>
    <w:rsid w:val="00094440"/>
    <w:rsid w:val="000E0BE0"/>
    <w:rsid w:val="000E1C56"/>
    <w:rsid w:val="0012380F"/>
    <w:rsid w:val="001834C1"/>
    <w:rsid w:val="001A1E66"/>
    <w:rsid w:val="001B0942"/>
    <w:rsid w:val="002464B7"/>
    <w:rsid w:val="00384E6A"/>
    <w:rsid w:val="00436567"/>
    <w:rsid w:val="004A3FF7"/>
    <w:rsid w:val="00535959"/>
    <w:rsid w:val="005E2EE6"/>
    <w:rsid w:val="006B11F8"/>
    <w:rsid w:val="00882E7D"/>
    <w:rsid w:val="008B1690"/>
    <w:rsid w:val="00906B78"/>
    <w:rsid w:val="009260C2"/>
    <w:rsid w:val="00934240"/>
    <w:rsid w:val="00973F69"/>
    <w:rsid w:val="00B36013"/>
    <w:rsid w:val="00B442FE"/>
    <w:rsid w:val="00B508BA"/>
    <w:rsid w:val="00B6465D"/>
    <w:rsid w:val="00B843AA"/>
    <w:rsid w:val="00C5369C"/>
    <w:rsid w:val="00C75C5D"/>
    <w:rsid w:val="00CD5A4B"/>
    <w:rsid w:val="00CE0D10"/>
    <w:rsid w:val="00D3112E"/>
    <w:rsid w:val="00D42C46"/>
    <w:rsid w:val="00D55EA3"/>
    <w:rsid w:val="00EE7749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2"/>
    <w:pPr>
      <w:suppressAutoHyphens/>
      <w:overflowPunct w:val="0"/>
    </w:pPr>
    <w:rPr>
      <w:rFonts w:ascii="Liberation Serif" w:eastAsia="Lucida Sans Unicode" w:hAnsi="Liberation Serif" w:cs="Liberation Serif"/>
      <w:color w:val="00000A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9"/>
    <w:qFormat/>
    <w:rsid w:val="000E0BE0"/>
    <w:pPr>
      <w:suppressAutoHyphens w:val="0"/>
      <w:overflowPunct/>
      <w:spacing w:before="100" w:beforeAutospacing="1" w:after="100" w:afterAutospacing="1"/>
      <w:outlineLvl w:val="3"/>
    </w:pPr>
    <w:rPr>
      <w:rFonts w:ascii="Times New Roman" w:eastAsia="Calibri" w:hAnsi="Times New Roman" w:cs="Times New Roman"/>
      <w:b/>
      <w:bCs/>
      <w:color w:val="auto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uppressAutoHyphens w:val="0"/>
      <w:overflowPunct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uppressAutoHyphens w:val="0"/>
      <w:overflowPunct/>
      <w:ind w:left="567"/>
      <w:jc w:val="center"/>
    </w:pPr>
    <w:rPr>
      <w:rFonts w:ascii="Times New Roman" w:eastAsia="Calibri" w:hAnsi="Times New Roman" w:cs="Times New Roman"/>
      <w:b/>
      <w:bCs/>
      <w:color w:val="auto"/>
      <w:lang w:val="de-DE" w:eastAsia="ru-RU" w:bidi="ar-SA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suppressAutoHyphens w:val="0"/>
      <w:overflowPunct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styleId="a6">
    <w:name w:val="Hyperlink"/>
    <w:uiPriority w:val="99"/>
    <w:rsid w:val="009260C2"/>
    <w:rPr>
      <w:color w:val="000080"/>
      <w:u w:val="single"/>
    </w:rPr>
  </w:style>
  <w:style w:type="paragraph" w:styleId="a7">
    <w:name w:val="No Spacing"/>
    <w:uiPriority w:val="1"/>
    <w:qFormat/>
    <w:rsid w:val="009260C2"/>
    <w:pPr>
      <w:suppressAutoHyphens/>
      <w:overflowPunct w:val="0"/>
    </w:pPr>
    <w:rPr>
      <w:rFonts w:ascii="Liberation Serif" w:eastAsia="Lucida Sans Unicode" w:hAnsi="Liberation Serif" w:cs="Mangal"/>
      <w:color w:val="00000A"/>
      <w:sz w:val="24"/>
      <w:szCs w:val="21"/>
      <w:lang w:eastAsia="zh-CN" w:bidi="hi-IN"/>
    </w:rPr>
  </w:style>
  <w:style w:type="paragraph" w:styleId="a8">
    <w:name w:val="Normal (Web)"/>
    <w:basedOn w:val="a"/>
    <w:uiPriority w:val="99"/>
    <w:rsid w:val="009260C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dnr.ru" TargetMode="External"/><Relationship Id="rId4" Type="http://schemas.openxmlformats.org/officeDocument/2006/relationships/hyperlink" Target="http://www.adm-dn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2</cp:revision>
  <dcterms:created xsi:type="dcterms:W3CDTF">2021-11-17T04:11:00Z</dcterms:created>
  <dcterms:modified xsi:type="dcterms:W3CDTF">2021-11-17T05:18:00Z</dcterms:modified>
</cp:coreProperties>
</file>